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08"/>
        <w:gridCol w:w="5382"/>
      </w:tblGrid>
      <w:tr w:rsidR="00541AEB" w:rsidRPr="00541AEB" w:rsidTr="00541AEB">
        <w:tc>
          <w:tcPr>
            <w:tcW w:w="10790" w:type="dxa"/>
            <w:gridSpan w:val="2"/>
          </w:tcPr>
          <w:p w:rsidR="00541AEB" w:rsidRPr="00541AEB" w:rsidRDefault="00541AEB" w:rsidP="00541AEB">
            <w:pPr>
              <w:spacing w:after="0" w:line="240" w:lineRule="auto"/>
              <w:jc w:val="center"/>
              <w:rPr>
                <w:sz w:val="28"/>
                <w:szCs w:val="28"/>
              </w:rPr>
            </w:pPr>
            <w:r w:rsidRPr="00541AEB">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41AEB" w:rsidRPr="00541AEB" w:rsidRDefault="00541AEB" w:rsidP="00541AEB">
            <w:pPr>
              <w:spacing w:after="120" w:line="240" w:lineRule="auto"/>
              <w:contextualSpacing/>
              <w:jc w:val="center"/>
              <w:rPr>
                <w:rFonts w:ascii="Times New Roman" w:hAnsi="Times New Roman" w:cs="Times New Roman"/>
                <w:sz w:val="28"/>
                <w:szCs w:val="28"/>
              </w:rPr>
            </w:pPr>
            <w:r w:rsidRPr="00541AEB">
              <w:rPr>
                <w:rFonts w:ascii="Times New Roman" w:hAnsi="Times New Roman" w:cs="Times New Roman"/>
                <w:sz w:val="28"/>
                <w:szCs w:val="28"/>
              </w:rPr>
              <w:t>(відповідно до пункту 4</w:t>
            </w:r>
            <w:r w:rsidRPr="00541AEB">
              <w:rPr>
                <w:rFonts w:ascii="Times New Roman" w:hAnsi="Times New Roman" w:cs="Times New Roman"/>
                <w:sz w:val="28"/>
                <w:szCs w:val="28"/>
                <w:vertAlign w:val="superscript"/>
              </w:rPr>
              <w:t>1</w:t>
            </w:r>
            <w:r w:rsidRPr="00541AEB">
              <w:rPr>
                <w:rFonts w:ascii="Times New Roman" w:hAnsi="Times New Roman" w:cs="Times New Roman"/>
                <w:sz w:val="28"/>
                <w:szCs w:val="28"/>
              </w:rPr>
              <w:t>постанови КМУ від 11.10.2016 № 710 «Про ефективне використання державних коштів» (зі змінами))</w:t>
            </w:r>
          </w:p>
        </w:tc>
      </w:tr>
      <w:tr w:rsidR="00541AEB" w:rsidRPr="00541AEB" w:rsidTr="00541AEB">
        <w:tc>
          <w:tcPr>
            <w:tcW w:w="5408" w:type="dxa"/>
          </w:tcPr>
          <w:p w:rsidR="00541AEB" w:rsidRPr="00541AEB" w:rsidRDefault="00541AEB" w:rsidP="00541AEB">
            <w:pPr>
              <w:pStyle w:val="a4"/>
              <w:numPr>
                <w:ilvl w:val="0"/>
                <w:numId w:val="1"/>
              </w:numPr>
              <w:tabs>
                <w:tab w:val="left" w:pos="851"/>
              </w:tabs>
              <w:spacing w:after="120" w:line="240" w:lineRule="auto"/>
              <w:ind w:left="0" w:firstLine="425"/>
              <w:jc w:val="both"/>
              <w:rPr>
                <w:sz w:val="24"/>
                <w:szCs w:val="24"/>
              </w:rPr>
            </w:pPr>
            <w:r w:rsidRPr="00541AEB">
              <w:rPr>
                <w:rFonts w:ascii="Times New Roman" w:eastAsia="Times New Roman" w:hAnsi="Times New Roman"/>
                <w:sz w:val="24"/>
                <w:szCs w:val="24"/>
                <w:lang w:eastAsia="ru-RU"/>
              </w:rPr>
              <w:t>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w:t>
            </w:r>
          </w:p>
        </w:tc>
        <w:tc>
          <w:tcPr>
            <w:tcW w:w="5382" w:type="dxa"/>
          </w:tcPr>
          <w:p w:rsidR="00541AEB" w:rsidRPr="00541AEB" w:rsidRDefault="00541AEB" w:rsidP="00541AEB">
            <w:pPr>
              <w:spacing w:after="0" w:line="240" w:lineRule="auto"/>
              <w:jc w:val="both"/>
              <w:rPr>
                <w:rFonts w:ascii="Times New Roman" w:hAnsi="Times New Roman"/>
                <w:b/>
                <w:sz w:val="24"/>
                <w:szCs w:val="24"/>
              </w:rPr>
            </w:pPr>
            <w:r w:rsidRPr="00541AEB">
              <w:rPr>
                <w:rFonts w:ascii="Times New Roman" w:hAnsi="Times New Roman"/>
                <w:b/>
                <w:sz w:val="24"/>
                <w:szCs w:val="24"/>
              </w:rPr>
              <w:t>Комунальний заклад Сумської обласної ради «Сумська обласна гімназія-інтернат для талановитих та творчо обдарованих дітей»</w:t>
            </w:r>
          </w:p>
          <w:p w:rsidR="00541AEB" w:rsidRPr="00541AEB" w:rsidRDefault="00541AEB" w:rsidP="00541AEB">
            <w:pPr>
              <w:spacing w:after="0" w:line="240" w:lineRule="auto"/>
              <w:jc w:val="both"/>
              <w:rPr>
                <w:rFonts w:ascii="Times New Roman" w:hAnsi="Times New Roman"/>
                <w:b/>
                <w:sz w:val="24"/>
                <w:szCs w:val="24"/>
              </w:rPr>
            </w:pPr>
            <w:r w:rsidRPr="00541AEB">
              <w:rPr>
                <w:rFonts w:ascii="Times New Roman" w:hAnsi="Times New Roman"/>
                <w:b/>
                <w:sz w:val="24"/>
                <w:szCs w:val="24"/>
              </w:rPr>
              <w:t>Код за ЄДРПОУ 33724309</w:t>
            </w:r>
          </w:p>
          <w:p w:rsidR="00541AEB" w:rsidRPr="00541AEB" w:rsidRDefault="00541AEB" w:rsidP="00541AEB">
            <w:pPr>
              <w:spacing w:after="0" w:line="240" w:lineRule="auto"/>
              <w:jc w:val="both"/>
              <w:rPr>
                <w:rFonts w:ascii="Times New Roman" w:hAnsi="Times New Roman"/>
                <w:b/>
                <w:sz w:val="24"/>
                <w:szCs w:val="24"/>
              </w:rPr>
            </w:pPr>
            <w:r w:rsidRPr="00541AEB">
              <w:rPr>
                <w:rFonts w:ascii="Times New Roman" w:hAnsi="Times New Roman"/>
                <w:b/>
                <w:sz w:val="24"/>
                <w:szCs w:val="24"/>
              </w:rPr>
              <w:t>40031, м. Суми, пров. Березовий 28</w:t>
            </w:r>
          </w:p>
        </w:tc>
      </w:tr>
      <w:tr w:rsidR="00541AEB" w:rsidRPr="00541AEB" w:rsidTr="00541AEB">
        <w:tc>
          <w:tcPr>
            <w:tcW w:w="5408" w:type="dxa"/>
          </w:tcPr>
          <w:p w:rsidR="00541AEB" w:rsidRPr="00541AEB" w:rsidRDefault="00541AEB" w:rsidP="00541AEB">
            <w:pPr>
              <w:pStyle w:val="a4"/>
              <w:numPr>
                <w:ilvl w:val="0"/>
                <w:numId w:val="1"/>
              </w:numPr>
              <w:tabs>
                <w:tab w:val="left" w:pos="851"/>
              </w:tabs>
              <w:spacing w:after="120" w:line="240" w:lineRule="auto"/>
              <w:ind w:left="0" w:firstLine="425"/>
              <w:jc w:val="both"/>
              <w:rPr>
                <w:rFonts w:ascii="Times New Roman" w:eastAsia="Times New Roman" w:hAnsi="Times New Roman"/>
                <w:sz w:val="24"/>
                <w:szCs w:val="24"/>
                <w:lang w:eastAsia="ru-RU"/>
              </w:rPr>
            </w:pPr>
            <w:r w:rsidRPr="00541AEB">
              <w:rPr>
                <w:rFonts w:ascii="Times New Roman" w:eastAsia="Times New Roman" w:hAnsi="Times New Roman"/>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382" w:type="dxa"/>
          </w:tcPr>
          <w:p w:rsidR="00541AEB" w:rsidRPr="00541AEB" w:rsidRDefault="00566E93" w:rsidP="00541AEB">
            <w:pPr>
              <w:spacing w:after="0" w:line="240" w:lineRule="auto"/>
              <w:jc w:val="both"/>
              <w:rPr>
                <w:rFonts w:ascii="Times New Roman" w:hAnsi="Times New Roman"/>
                <w:b/>
                <w:sz w:val="24"/>
                <w:szCs w:val="24"/>
              </w:rPr>
            </w:pPr>
            <w:r w:rsidRPr="00566E93">
              <w:rPr>
                <w:rFonts w:ascii="Times New Roman" w:hAnsi="Times New Roman"/>
                <w:b/>
                <w:sz w:val="24"/>
                <w:szCs w:val="24"/>
              </w:rPr>
              <w:t xml:space="preserve">Класифікація за ДК 021:2015: </w:t>
            </w:r>
            <w:r w:rsidR="00F23A7C" w:rsidRPr="00F23A7C">
              <w:rPr>
                <w:rFonts w:ascii="Times New Roman" w:hAnsi="Times New Roman"/>
                <w:b/>
                <w:sz w:val="24"/>
                <w:szCs w:val="24"/>
              </w:rPr>
              <w:t xml:space="preserve">15330000-0 - Оброблені фрукти та овочі </w:t>
            </w:r>
            <w:r w:rsidR="00741486">
              <w:rPr>
                <w:rFonts w:ascii="Times New Roman" w:hAnsi="Times New Roman"/>
                <w:b/>
                <w:sz w:val="24"/>
                <w:szCs w:val="24"/>
              </w:rPr>
              <w:t>(</w:t>
            </w:r>
            <w:r w:rsidR="00F23A7C" w:rsidRPr="00F23A7C">
              <w:rPr>
                <w:rFonts w:ascii="Times New Roman" w:hAnsi="Times New Roman"/>
                <w:b/>
                <w:sz w:val="24"/>
                <w:szCs w:val="24"/>
              </w:rPr>
              <w:t>Сухофрукти, родзинки, курага, чорнослив сушений, плоди шипшини сушені, томатна паста, горошок зелений свіжоморожений</w:t>
            </w:r>
            <w:r w:rsidR="00741486">
              <w:rPr>
                <w:rFonts w:ascii="Times New Roman" w:hAnsi="Times New Roman"/>
                <w:b/>
                <w:sz w:val="24"/>
                <w:szCs w:val="24"/>
              </w:rPr>
              <w:t>)</w:t>
            </w:r>
          </w:p>
        </w:tc>
      </w:tr>
      <w:tr w:rsidR="004E0E0C" w:rsidRPr="00541AEB" w:rsidTr="00541AEB">
        <w:tc>
          <w:tcPr>
            <w:tcW w:w="5408" w:type="dxa"/>
          </w:tcPr>
          <w:p w:rsidR="004E0E0C" w:rsidRDefault="004E0E0C" w:rsidP="00724058">
            <w:pPr>
              <w:pStyle w:val="a4"/>
              <w:numPr>
                <w:ilvl w:val="0"/>
                <w:numId w:val="1"/>
              </w:numPr>
              <w:tabs>
                <w:tab w:val="left" w:pos="851"/>
              </w:tabs>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Ідентифікатор закупівлі:</w:t>
            </w:r>
          </w:p>
          <w:p w:rsidR="002D741F" w:rsidRPr="00724058" w:rsidRDefault="002D741F" w:rsidP="00724058">
            <w:pPr>
              <w:tabs>
                <w:tab w:val="left" w:pos="851"/>
              </w:tabs>
              <w:spacing w:after="0" w:line="240" w:lineRule="auto"/>
              <w:contextualSpacing/>
              <w:jc w:val="both"/>
              <w:rPr>
                <w:rFonts w:ascii="Times New Roman" w:eastAsia="Times New Roman" w:hAnsi="Times New Roman"/>
                <w:sz w:val="24"/>
                <w:szCs w:val="24"/>
                <w:lang w:eastAsia="ru-RU"/>
              </w:rPr>
            </w:pPr>
            <w:r w:rsidRPr="00724058">
              <w:rPr>
                <w:rFonts w:ascii="Times New Roman" w:eastAsia="Times New Roman" w:hAnsi="Times New Roman"/>
                <w:sz w:val="24"/>
                <w:szCs w:val="24"/>
                <w:lang w:eastAsia="ru-RU"/>
              </w:rPr>
              <w:t>(Закупівля проводиться через Централізовану закупівельну організацію – КУ «Сумський обласний фонд підтримки підприємництва» СОР відповідно до рішення Сумської обласної ради</w:t>
            </w:r>
            <w:r w:rsidR="00724058" w:rsidRPr="00724058">
              <w:rPr>
                <w:rFonts w:ascii="Times New Roman" w:eastAsia="Times New Roman" w:hAnsi="Times New Roman"/>
                <w:sz w:val="24"/>
                <w:szCs w:val="24"/>
                <w:lang w:eastAsia="ru-RU"/>
              </w:rPr>
              <w:t xml:space="preserve"> від 29.10.2021)</w:t>
            </w:r>
          </w:p>
        </w:tc>
        <w:tc>
          <w:tcPr>
            <w:tcW w:w="5382" w:type="dxa"/>
          </w:tcPr>
          <w:p w:rsidR="004E0E0C" w:rsidRPr="00541AEB" w:rsidRDefault="00F23A7C" w:rsidP="00541AEB">
            <w:pPr>
              <w:spacing w:after="0" w:line="240" w:lineRule="auto"/>
              <w:jc w:val="both"/>
              <w:rPr>
                <w:rFonts w:ascii="Times New Roman" w:hAnsi="Times New Roman"/>
                <w:b/>
                <w:sz w:val="24"/>
                <w:szCs w:val="24"/>
              </w:rPr>
            </w:pPr>
            <w:r w:rsidRPr="00F23A7C">
              <w:rPr>
                <w:rFonts w:ascii="Times New Roman" w:hAnsi="Times New Roman"/>
                <w:b/>
                <w:sz w:val="24"/>
                <w:szCs w:val="24"/>
              </w:rPr>
              <w:t>UA-2021-12-22-011294-c</w:t>
            </w:r>
          </w:p>
        </w:tc>
      </w:tr>
      <w:tr w:rsidR="00F23A7C" w:rsidRPr="00541AEB" w:rsidTr="00541AEB">
        <w:tc>
          <w:tcPr>
            <w:tcW w:w="5408" w:type="dxa"/>
            <w:vMerge w:val="restart"/>
          </w:tcPr>
          <w:p w:rsidR="00F23A7C" w:rsidRDefault="00F23A7C" w:rsidP="00541AEB">
            <w:pPr>
              <w:pStyle w:val="a4"/>
              <w:numPr>
                <w:ilvl w:val="0"/>
                <w:numId w:val="1"/>
              </w:numPr>
              <w:tabs>
                <w:tab w:val="left" w:pos="851"/>
              </w:tabs>
              <w:spacing w:after="12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Pr="002D741F">
              <w:rPr>
                <w:rFonts w:ascii="Times New Roman" w:hAnsi="Times New Roman"/>
                <w:sz w:val="24"/>
                <w:szCs w:val="28"/>
              </w:rPr>
              <w:t>ґ</w:t>
            </w:r>
            <w:r>
              <w:rPr>
                <w:rFonts w:ascii="Times New Roman" w:eastAsia="Times New Roman" w:hAnsi="Times New Roman"/>
                <w:sz w:val="24"/>
                <w:szCs w:val="24"/>
                <w:lang w:eastAsia="ru-RU"/>
              </w:rPr>
              <w:t>рунтування технічних та якісних характеристик предмета закупівлі:</w:t>
            </w:r>
          </w:p>
          <w:p w:rsidR="00F23A7C" w:rsidRPr="004E0E0C" w:rsidRDefault="00123E86" w:rsidP="004E0E0C">
            <w:pPr>
              <w:pStyle w:val="a4"/>
              <w:tabs>
                <w:tab w:val="left" w:pos="851"/>
              </w:tabs>
              <w:spacing w:after="0"/>
              <w:ind w:left="0" w:firstLine="454"/>
              <w:jc w:val="both"/>
              <w:rPr>
                <w:rFonts w:ascii="Times New Roman" w:hAnsi="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Технічні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w:t>
            </w:r>
            <w:bookmarkStart w:id="0" w:name="_GoBack"/>
            <w:bookmarkEnd w:id="0"/>
          </w:p>
        </w:tc>
        <w:tc>
          <w:tcPr>
            <w:tcW w:w="5382" w:type="dxa"/>
          </w:tcPr>
          <w:p w:rsidR="00F23A7C" w:rsidRPr="004E0E0C" w:rsidRDefault="00F23A7C" w:rsidP="00541AEB">
            <w:pPr>
              <w:spacing w:after="0" w:line="240" w:lineRule="auto"/>
              <w:jc w:val="both"/>
              <w:rPr>
                <w:rFonts w:ascii="Times New Roman" w:hAnsi="Times New Roman"/>
                <w:b/>
                <w:sz w:val="24"/>
                <w:szCs w:val="24"/>
              </w:rPr>
            </w:pPr>
            <w:r>
              <w:rPr>
                <w:rFonts w:ascii="Times New Roman" w:hAnsi="Times New Roman"/>
                <w:b/>
                <w:sz w:val="24"/>
                <w:szCs w:val="24"/>
              </w:rPr>
              <w:t>(Сухофрукти).</w:t>
            </w:r>
            <w:r w:rsidRPr="00F23A7C">
              <w:rPr>
                <w:rFonts w:ascii="Times New Roman" w:hAnsi="Times New Roman"/>
                <w:b/>
                <w:sz w:val="24"/>
                <w:szCs w:val="24"/>
              </w:rPr>
              <w:t xml:space="preserve">Доброякісні сушені яблука, груші. Чисті, сухі (вологість 14-25%), пружні, не ламкі або кришаться, солодкувато-кислого або солодкуватого смаку, еластичні.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w:t>
            </w:r>
            <w:proofErr w:type="spellStart"/>
            <w:r w:rsidRPr="00F23A7C">
              <w:rPr>
                <w:rFonts w:ascii="Times New Roman" w:hAnsi="Times New Roman"/>
                <w:b/>
                <w:sz w:val="24"/>
                <w:szCs w:val="24"/>
              </w:rPr>
              <w:t>згнивші</w:t>
            </w:r>
            <w:proofErr w:type="spellEnd"/>
            <w:r w:rsidRPr="00F23A7C">
              <w:rPr>
                <w:rFonts w:ascii="Times New Roman" w:hAnsi="Times New Roman"/>
                <w:b/>
                <w:sz w:val="24"/>
                <w:szCs w:val="24"/>
              </w:rPr>
              <w:t>, запліснявілі, уражені шкідниками, з сторонніми запахом, смаком і домішками. Відповідність вимогам ГОСТ, ДСТУ, ТУ, що діють на території України та органолептичним показникам відповідного продукту.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F23A7C" w:rsidRPr="00541AEB" w:rsidTr="00541AEB">
        <w:tc>
          <w:tcPr>
            <w:tcW w:w="5408" w:type="dxa"/>
            <w:vMerge/>
          </w:tcPr>
          <w:p w:rsidR="00F23A7C" w:rsidRDefault="00F23A7C" w:rsidP="00F23A7C">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F23A7C" w:rsidRDefault="00F23A7C" w:rsidP="00541AEB">
            <w:pPr>
              <w:spacing w:after="0" w:line="240" w:lineRule="auto"/>
              <w:jc w:val="both"/>
              <w:rPr>
                <w:rFonts w:ascii="Times New Roman" w:hAnsi="Times New Roman"/>
                <w:b/>
                <w:sz w:val="24"/>
                <w:szCs w:val="24"/>
              </w:rPr>
            </w:pPr>
            <w:r>
              <w:rPr>
                <w:rFonts w:ascii="Times New Roman" w:hAnsi="Times New Roman"/>
                <w:b/>
                <w:sz w:val="24"/>
                <w:szCs w:val="24"/>
              </w:rPr>
              <w:t>(Чорнослив сушений)</w:t>
            </w:r>
            <w:r>
              <w:t xml:space="preserve"> </w:t>
            </w:r>
            <w:r w:rsidRPr="00F23A7C">
              <w:rPr>
                <w:rFonts w:ascii="Times New Roman" w:hAnsi="Times New Roman"/>
                <w:b/>
                <w:sz w:val="24"/>
                <w:szCs w:val="24"/>
              </w:rPr>
              <w:t xml:space="preserve">Чорнослив плоди слив без кісточок, крупного сорту. Колір – чорний, без ознак шкідників. Зовнішній вигляд: сухий (не </w:t>
            </w:r>
            <w:proofErr w:type="spellStart"/>
            <w:r w:rsidRPr="00F23A7C">
              <w:rPr>
                <w:rFonts w:ascii="Times New Roman" w:hAnsi="Times New Roman"/>
                <w:b/>
                <w:sz w:val="24"/>
                <w:szCs w:val="24"/>
              </w:rPr>
              <w:t>прикопчений</w:t>
            </w:r>
            <w:proofErr w:type="spellEnd"/>
            <w:r w:rsidRPr="00F23A7C">
              <w:rPr>
                <w:rFonts w:ascii="Times New Roman" w:hAnsi="Times New Roman"/>
                <w:b/>
                <w:sz w:val="24"/>
                <w:szCs w:val="24"/>
              </w:rPr>
              <w:t xml:space="preserve">), без зайвих домішок, цвілі та ушкоджень шкідниками, свіжий на вигляд, з чистою поверхнею, без слідів плісняви, загнивання, запарювання. Запах та смак – притаманний даному продукту. Без сторонніх </w:t>
            </w:r>
            <w:r w:rsidRPr="00F23A7C">
              <w:rPr>
                <w:rFonts w:ascii="Times New Roman" w:hAnsi="Times New Roman"/>
                <w:b/>
                <w:sz w:val="24"/>
                <w:szCs w:val="24"/>
              </w:rPr>
              <w:lastRenderedPageBreak/>
              <w:t>запахів та прикусів, не затхлий, не пліснявий. Відповідність вимогам ГОСТ, ДСТУ, ТУ, що діють на території України та органолептичним показникам відповідного продукту.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F23A7C" w:rsidRPr="00541AEB" w:rsidTr="00541AEB">
        <w:tc>
          <w:tcPr>
            <w:tcW w:w="5408" w:type="dxa"/>
            <w:vMerge/>
          </w:tcPr>
          <w:p w:rsidR="00F23A7C" w:rsidRDefault="00F23A7C" w:rsidP="00F23A7C">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F23A7C" w:rsidRDefault="00F23A7C" w:rsidP="00541AEB">
            <w:pPr>
              <w:spacing w:after="0" w:line="240" w:lineRule="auto"/>
              <w:jc w:val="both"/>
              <w:rPr>
                <w:rFonts w:ascii="Times New Roman" w:hAnsi="Times New Roman"/>
                <w:b/>
                <w:sz w:val="24"/>
                <w:szCs w:val="24"/>
              </w:rPr>
            </w:pPr>
            <w:r>
              <w:rPr>
                <w:rFonts w:ascii="Times New Roman" w:hAnsi="Times New Roman"/>
                <w:b/>
                <w:sz w:val="24"/>
                <w:szCs w:val="24"/>
              </w:rPr>
              <w:t>Курага с</w:t>
            </w:r>
            <w:r w:rsidRPr="00F23A7C">
              <w:rPr>
                <w:rFonts w:ascii="Times New Roman" w:hAnsi="Times New Roman"/>
                <w:b/>
                <w:sz w:val="24"/>
                <w:szCs w:val="24"/>
              </w:rPr>
              <w:t>ушена, без кісточок смак властивий сушеному абрикосу, солодкий, або солодко-кислий. Без сторонніх запахів та присмаків. Колір кураги повинен бути природним темно-оранжевим або темно-коричневим, без яскравих відтінків оранжевого або червоного. Відповідність вимогам ГОСТ, ДСТУ, ТУ, що діють на території України та органолептичним показникам відповідного продукту.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F23A7C" w:rsidRPr="00541AEB" w:rsidTr="00541AEB">
        <w:tc>
          <w:tcPr>
            <w:tcW w:w="5408" w:type="dxa"/>
            <w:vMerge/>
          </w:tcPr>
          <w:p w:rsidR="00F23A7C" w:rsidRDefault="00F23A7C" w:rsidP="00F23A7C">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F23A7C" w:rsidRDefault="00F23A7C" w:rsidP="00541AEB">
            <w:pPr>
              <w:spacing w:after="0" w:line="240" w:lineRule="auto"/>
              <w:jc w:val="both"/>
              <w:rPr>
                <w:rFonts w:ascii="Times New Roman" w:hAnsi="Times New Roman"/>
                <w:b/>
                <w:sz w:val="24"/>
                <w:szCs w:val="24"/>
              </w:rPr>
            </w:pPr>
            <w:r w:rsidRPr="00F23A7C">
              <w:rPr>
                <w:rFonts w:ascii="Times New Roman" w:hAnsi="Times New Roman"/>
                <w:b/>
                <w:sz w:val="24"/>
                <w:szCs w:val="24"/>
              </w:rPr>
              <w:t>Доброякісні сушені плоди шипшини. Колір помаранчево-червоний, бордові. Запах та смак – притаманний даному продукту. Не допускаються плоди забруднені, згнилі, запліснявілі, уражені шкідниками, з сторонніми запахом, смаком і домішками. Відповідність вимогам ГОСТ, ДСТУ, ТУ, що діють на території України та органолептичним показникам відповідного продукту.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F23A7C" w:rsidRPr="00541AEB" w:rsidTr="00541AEB">
        <w:tc>
          <w:tcPr>
            <w:tcW w:w="5408" w:type="dxa"/>
            <w:vMerge/>
          </w:tcPr>
          <w:p w:rsidR="00F23A7C" w:rsidRDefault="00F23A7C" w:rsidP="00F23A7C">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F23A7C" w:rsidRPr="00F23A7C" w:rsidRDefault="00F23A7C" w:rsidP="00541AEB">
            <w:pPr>
              <w:spacing w:after="0" w:line="240" w:lineRule="auto"/>
              <w:jc w:val="both"/>
              <w:rPr>
                <w:rFonts w:ascii="Times New Roman" w:hAnsi="Times New Roman"/>
                <w:b/>
                <w:sz w:val="24"/>
                <w:szCs w:val="24"/>
              </w:rPr>
            </w:pPr>
            <w:r w:rsidRPr="00F23A7C">
              <w:rPr>
                <w:rFonts w:ascii="Times New Roman" w:hAnsi="Times New Roman"/>
                <w:b/>
                <w:sz w:val="24"/>
                <w:szCs w:val="24"/>
              </w:rPr>
              <w:t xml:space="preserve">Однорідна концентрована маса, від напіврідкої до мазкої консистенції, без темних включень, залишків шкірки та інших частинок плодів. Натуральна, свіжа. Червоного, оранжево-червоного, яскраво </w:t>
            </w:r>
            <w:r w:rsidRPr="00F23A7C">
              <w:rPr>
                <w:rFonts w:ascii="Times New Roman" w:hAnsi="Times New Roman"/>
                <w:b/>
                <w:sz w:val="24"/>
                <w:szCs w:val="24"/>
              </w:rPr>
              <w:lastRenderedPageBreak/>
              <w:t xml:space="preserve">вираженого, рівномірного по всій масі кольору. Смак та запах повинні бути властивими концентрованій томатній масі, без гіркоти, пригару та інших сторонніх присмаків та запаху, без консервантів, ознак цвілі, гнилі, плісняви. Відповідність вимогам ГОСТ, ДСТУ, ТУ, що діють на території України та органолептичним показникам відповідного продукту. Без ГМО. Фасування в жерстяні або скляні банки </w:t>
            </w:r>
            <w:proofErr w:type="spellStart"/>
            <w:r w:rsidRPr="00F23A7C">
              <w:rPr>
                <w:rFonts w:ascii="Times New Roman" w:hAnsi="Times New Roman"/>
                <w:b/>
                <w:sz w:val="24"/>
                <w:szCs w:val="24"/>
              </w:rPr>
              <w:t>массою</w:t>
            </w:r>
            <w:proofErr w:type="spellEnd"/>
            <w:r w:rsidRPr="00F23A7C">
              <w:rPr>
                <w:rFonts w:ascii="Times New Roman" w:hAnsi="Times New Roman"/>
                <w:b/>
                <w:sz w:val="24"/>
                <w:szCs w:val="24"/>
              </w:rPr>
              <w:t xml:space="preserve"> не більше одного кілограма, без пошкоджень, слідів іржі, тощо.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F23A7C" w:rsidRPr="00541AEB" w:rsidTr="00541AEB">
        <w:tc>
          <w:tcPr>
            <w:tcW w:w="5408" w:type="dxa"/>
            <w:vMerge/>
          </w:tcPr>
          <w:p w:rsidR="00F23A7C" w:rsidRDefault="00F23A7C" w:rsidP="00F23A7C">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F23A7C" w:rsidRPr="00F23A7C" w:rsidRDefault="00F23A7C" w:rsidP="00541AEB">
            <w:pPr>
              <w:spacing w:after="0" w:line="240" w:lineRule="auto"/>
              <w:jc w:val="both"/>
              <w:rPr>
                <w:rFonts w:ascii="Times New Roman" w:hAnsi="Times New Roman"/>
                <w:b/>
                <w:sz w:val="24"/>
                <w:szCs w:val="24"/>
              </w:rPr>
            </w:pPr>
            <w:r>
              <w:rPr>
                <w:rFonts w:ascii="Times New Roman" w:hAnsi="Times New Roman"/>
                <w:b/>
                <w:sz w:val="24"/>
                <w:szCs w:val="24"/>
              </w:rPr>
              <w:t>З</w:t>
            </w:r>
            <w:r w:rsidRPr="00F23A7C">
              <w:rPr>
                <w:rFonts w:ascii="Times New Roman" w:hAnsi="Times New Roman"/>
                <w:b/>
                <w:sz w:val="24"/>
                <w:szCs w:val="24"/>
              </w:rPr>
              <w:t>ерна горошку цілі, чисті, здорові, типової форми і забарвлення, без домішок оболонок зерна та кормового гороху коричневого кольору, без механічного пошкодження та пошкодження сільськогосподарськими шкідниками. Колір зерна зелений, світло-зелений або оливковий, однорідний. Смак і запах натуральні, властиві зеленому горошку, без стороннього запаху та присмаку.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F23A7C" w:rsidRPr="00541AEB" w:rsidTr="00541AEB">
        <w:tc>
          <w:tcPr>
            <w:tcW w:w="5408" w:type="dxa"/>
            <w:vMerge/>
          </w:tcPr>
          <w:p w:rsidR="00F23A7C" w:rsidRDefault="00F23A7C" w:rsidP="00F23A7C">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F23A7C" w:rsidRDefault="00F23A7C" w:rsidP="00541AEB">
            <w:pPr>
              <w:spacing w:after="0" w:line="240" w:lineRule="auto"/>
              <w:jc w:val="both"/>
              <w:rPr>
                <w:rFonts w:ascii="Times New Roman" w:hAnsi="Times New Roman"/>
                <w:b/>
                <w:sz w:val="24"/>
                <w:szCs w:val="24"/>
              </w:rPr>
            </w:pPr>
            <w:r w:rsidRPr="00F23A7C">
              <w:rPr>
                <w:rFonts w:ascii="Times New Roman" w:hAnsi="Times New Roman"/>
                <w:b/>
                <w:sz w:val="24"/>
                <w:szCs w:val="24"/>
              </w:rPr>
              <w:t>Родзинки сушені, без кісточок смак властивий сушеному винограду, солодкий, або солодко-кислий. Без сторонніх запахів та присмаків. По кольору від золотистого до коричневого, коричневий з бурим відтінком, синьо-чорний, бурий різних відтінків. Відповідність вимогам ГОСТ, ДСТУ, ТУ, що діють на території України та органолептичним показникам відповідного продукту. Вітчизняного виробника. Пакування повинно відповідати вимогам чинного законодавства, забезпечувати цілісність, товарний вигляд, а також якість та безпеку під час транспортування і зберігання. Залишок терміну зберігання на момент поставки продуктів повинен бути не менше 90% від терміну зберігання.</w:t>
            </w:r>
          </w:p>
        </w:tc>
      </w:tr>
      <w:tr w:rsidR="00A338DD" w:rsidRPr="00541AEB" w:rsidTr="00541AEB">
        <w:tc>
          <w:tcPr>
            <w:tcW w:w="5408" w:type="dxa"/>
          </w:tcPr>
          <w:p w:rsidR="00A338DD" w:rsidRDefault="00A338DD" w:rsidP="00A338DD">
            <w:pPr>
              <w:pStyle w:val="a4"/>
              <w:numPr>
                <w:ilvl w:val="0"/>
                <w:numId w:val="1"/>
              </w:numPr>
              <w:tabs>
                <w:tab w:val="left" w:pos="851"/>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Кількість предмета закупівлі:</w:t>
            </w:r>
          </w:p>
        </w:tc>
        <w:tc>
          <w:tcPr>
            <w:tcW w:w="5382" w:type="dxa"/>
          </w:tcPr>
          <w:p w:rsidR="00F23A7C"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Сухофрукти – 826 кг</w:t>
            </w:r>
            <w:r>
              <w:rPr>
                <w:rFonts w:ascii="Times New Roman" w:hAnsi="Times New Roman"/>
                <w:b/>
                <w:sz w:val="24"/>
                <w:szCs w:val="24"/>
              </w:rPr>
              <w:t>;</w:t>
            </w:r>
            <w:r w:rsidRPr="00F23A7C">
              <w:rPr>
                <w:rFonts w:ascii="Times New Roman" w:hAnsi="Times New Roman"/>
                <w:b/>
                <w:sz w:val="24"/>
                <w:szCs w:val="24"/>
              </w:rPr>
              <w:t xml:space="preserve"> </w:t>
            </w:r>
          </w:p>
          <w:p w:rsidR="00F23A7C"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Родзинки – 300 кг</w:t>
            </w:r>
            <w:r>
              <w:rPr>
                <w:rFonts w:ascii="Times New Roman" w:hAnsi="Times New Roman"/>
                <w:b/>
                <w:sz w:val="24"/>
                <w:szCs w:val="24"/>
              </w:rPr>
              <w:t>;</w:t>
            </w:r>
            <w:r w:rsidRPr="00F23A7C">
              <w:rPr>
                <w:rFonts w:ascii="Times New Roman" w:hAnsi="Times New Roman"/>
                <w:b/>
                <w:sz w:val="24"/>
                <w:szCs w:val="24"/>
              </w:rPr>
              <w:t xml:space="preserve"> </w:t>
            </w:r>
          </w:p>
          <w:p w:rsidR="00F23A7C"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Курага – 300 кг</w:t>
            </w:r>
            <w:r>
              <w:rPr>
                <w:rFonts w:ascii="Times New Roman" w:hAnsi="Times New Roman"/>
                <w:b/>
                <w:sz w:val="24"/>
                <w:szCs w:val="24"/>
              </w:rPr>
              <w:t>;</w:t>
            </w:r>
            <w:r w:rsidRPr="00F23A7C">
              <w:rPr>
                <w:rFonts w:ascii="Times New Roman" w:hAnsi="Times New Roman"/>
                <w:b/>
                <w:sz w:val="24"/>
                <w:szCs w:val="24"/>
              </w:rPr>
              <w:t xml:space="preserve"> </w:t>
            </w:r>
          </w:p>
          <w:p w:rsidR="00F23A7C"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Чорнослив сушений – 273 кг</w:t>
            </w:r>
            <w:r>
              <w:rPr>
                <w:rFonts w:ascii="Times New Roman" w:hAnsi="Times New Roman"/>
                <w:b/>
                <w:sz w:val="24"/>
                <w:szCs w:val="24"/>
              </w:rPr>
              <w:t>;</w:t>
            </w:r>
            <w:r w:rsidRPr="00F23A7C">
              <w:rPr>
                <w:rFonts w:ascii="Times New Roman" w:hAnsi="Times New Roman"/>
                <w:b/>
                <w:sz w:val="24"/>
                <w:szCs w:val="24"/>
              </w:rPr>
              <w:t xml:space="preserve"> </w:t>
            </w:r>
          </w:p>
          <w:p w:rsidR="00F23A7C"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Плоди шипшини сушені – 450 кг</w:t>
            </w:r>
            <w:r>
              <w:rPr>
                <w:rFonts w:ascii="Times New Roman" w:hAnsi="Times New Roman"/>
                <w:b/>
                <w:sz w:val="24"/>
                <w:szCs w:val="24"/>
              </w:rPr>
              <w:t>;</w:t>
            </w:r>
            <w:r w:rsidRPr="00F23A7C">
              <w:rPr>
                <w:rFonts w:ascii="Times New Roman" w:hAnsi="Times New Roman"/>
                <w:b/>
                <w:sz w:val="24"/>
                <w:szCs w:val="24"/>
              </w:rPr>
              <w:t xml:space="preserve"> </w:t>
            </w:r>
          </w:p>
          <w:p w:rsidR="00F23A7C"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Томатна паста – 437 кг</w:t>
            </w:r>
            <w:r>
              <w:rPr>
                <w:rFonts w:ascii="Times New Roman" w:hAnsi="Times New Roman"/>
                <w:b/>
                <w:sz w:val="24"/>
                <w:szCs w:val="24"/>
              </w:rPr>
              <w:t>;</w:t>
            </w:r>
            <w:r w:rsidRPr="00F23A7C">
              <w:rPr>
                <w:rFonts w:ascii="Times New Roman" w:hAnsi="Times New Roman"/>
                <w:b/>
                <w:sz w:val="24"/>
                <w:szCs w:val="24"/>
              </w:rPr>
              <w:t xml:space="preserve"> </w:t>
            </w:r>
          </w:p>
          <w:p w:rsidR="00566E93" w:rsidRPr="00A338DD" w:rsidRDefault="00F23A7C" w:rsidP="00A338DD">
            <w:pPr>
              <w:spacing w:after="0" w:line="240" w:lineRule="auto"/>
              <w:jc w:val="both"/>
              <w:rPr>
                <w:rFonts w:ascii="Times New Roman" w:hAnsi="Times New Roman"/>
                <w:b/>
                <w:sz w:val="24"/>
                <w:szCs w:val="24"/>
              </w:rPr>
            </w:pPr>
            <w:r w:rsidRPr="00F23A7C">
              <w:rPr>
                <w:rFonts w:ascii="Times New Roman" w:hAnsi="Times New Roman"/>
                <w:b/>
                <w:sz w:val="24"/>
                <w:szCs w:val="24"/>
              </w:rPr>
              <w:t>Горошок зелений свіжоморожений – 50 кг</w:t>
            </w:r>
            <w:r>
              <w:rPr>
                <w:rFonts w:ascii="Times New Roman" w:hAnsi="Times New Roman"/>
                <w:b/>
                <w:sz w:val="24"/>
                <w:szCs w:val="24"/>
              </w:rPr>
              <w:t>;</w:t>
            </w:r>
          </w:p>
        </w:tc>
      </w:tr>
      <w:tr w:rsidR="00A338DD" w:rsidRPr="00541AEB" w:rsidTr="00541AEB">
        <w:tc>
          <w:tcPr>
            <w:tcW w:w="5408" w:type="dxa"/>
          </w:tcPr>
          <w:p w:rsidR="00A338DD" w:rsidRDefault="00A338DD" w:rsidP="00A338DD">
            <w:pPr>
              <w:pStyle w:val="a4"/>
              <w:numPr>
                <w:ilvl w:val="0"/>
                <w:numId w:val="1"/>
              </w:numPr>
              <w:tabs>
                <w:tab w:val="left" w:pos="851"/>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 предмета закупівлі:</w:t>
            </w:r>
          </w:p>
        </w:tc>
        <w:tc>
          <w:tcPr>
            <w:tcW w:w="5382" w:type="dxa"/>
          </w:tcPr>
          <w:p w:rsidR="00A338DD" w:rsidRDefault="00F23A7C" w:rsidP="00566E93">
            <w:pPr>
              <w:spacing w:after="0" w:line="240" w:lineRule="auto"/>
              <w:jc w:val="both"/>
              <w:rPr>
                <w:rFonts w:ascii="Times New Roman" w:hAnsi="Times New Roman"/>
                <w:b/>
                <w:sz w:val="24"/>
                <w:szCs w:val="24"/>
              </w:rPr>
            </w:pPr>
            <w:r>
              <w:rPr>
                <w:rFonts w:ascii="Times New Roman" w:hAnsi="Times New Roman"/>
                <w:b/>
                <w:sz w:val="24"/>
                <w:szCs w:val="24"/>
              </w:rPr>
              <w:t>409 155,30</w:t>
            </w:r>
            <w:r w:rsidR="00741486">
              <w:rPr>
                <w:rFonts w:ascii="Times New Roman" w:hAnsi="Times New Roman"/>
                <w:b/>
                <w:sz w:val="24"/>
                <w:szCs w:val="24"/>
              </w:rPr>
              <w:t xml:space="preserve"> грн. (</w:t>
            </w:r>
            <w:r>
              <w:rPr>
                <w:rFonts w:ascii="Times New Roman" w:hAnsi="Times New Roman"/>
                <w:b/>
                <w:sz w:val="24"/>
                <w:szCs w:val="24"/>
              </w:rPr>
              <w:t>чотириста дев’ять тисяч сто п’ятдесят п’ять</w:t>
            </w:r>
            <w:r w:rsidR="00566E93">
              <w:rPr>
                <w:rFonts w:ascii="Times New Roman" w:hAnsi="Times New Roman"/>
                <w:b/>
                <w:sz w:val="24"/>
                <w:szCs w:val="24"/>
              </w:rPr>
              <w:t xml:space="preserve"> </w:t>
            </w:r>
            <w:r>
              <w:rPr>
                <w:rFonts w:ascii="Times New Roman" w:hAnsi="Times New Roman"/>
                <w:b/>
                <w:sz w:val="24"/>
                <w:szCs w:val="24"/>
              </w:rPr>
              <w:t>грн. 3</w:t>
            </w:r>
            <w:r w:rsidR="00A338DD">
              <w:rPr>
                <w:rFonts w:ascii="Times New Roman" w:hAnsi="Times New Roman"/>
                <w:b/>
                <w:sz w:val="24"/>
                <w:szCs w:val="24"/>
              </w:rPr>
              <w:t xml:space="preserve">0 </w:t>
            </w:r>
            <w:proofErr w:type="spellStart"/>
            <w:r w:rsidR="00A338DD">
              <w:rPr>
                <w:rFonts w:ascii="Times New Roman" w:hAnsi="Times New Roman"/>
                <w:b/>
                <w:sz w:val="24"/>
                <w:szCs w:val="24"/>
              </w:rPr>
              <w:t>коп</w:t>
            </w:r>
            <w:proofErr w:type="spellEnd"/>
            <w:r w:rsidR="00A338DD">
              <w:rPr>
                <w:rFonts w:ascii="Times New Roman" w:hAnsi="Times New Roman"/>
                <w:b/>
                <w:sz w:val="24"/>
                <w:szCs w:val="24"/>
              </w:rPr>
              <w:t>) з ПДВ.</w:t>
            </w:r>
          </w:p>
        </w:tc>
      </w:tr>
      <w:tr w:rsidR="00A338DD" w:rsidRPr="00541AEB" w:rsidTr="00541AEB">
        <w:tc>
          <w:tcPr>
            <w:tcW w:w="5408" w:type="dxa"/>
          </w:tcPr>
          <w:p w:rsidR="00724058" w:rsidRDefault="00A338DD" w:rsidP="00724058">
            <w:pPr>
              <w:pStyle w:val="a4"/>
              <w:numPr>
                <w:ilvl w:val="0"/>
                <w:numId w:val="1"/>
              </w:num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002D741F" w:rsidRPr="002D741F">
              <w:rPr>
                <w:rFonts w:ascii="Times New Roman" w:hAnsi="Times New Roman"/>
                <w:sz w:val="24"/>
                <w:szCs w:val="28"/>
              </w:rPr>
              <w:t>ґ</w:t>
            </w:r>
            <w:r w:rsidR="00724058">
              <w:rPr>
                <w:rFonts w:ascii="Times New Roman" w:eastAsia="Times New Roman" w:hAnsi="Times New Roman"/>
                <w:sz w:val="24"/>
                <w:szCs w:val="24"/>
                <w:lang w:eastAsia="ru-RU"/>
              </w:rPr>
              <w:t>рунтування очікуваної вартості</w:t>
            </w:r>
          </w:p>
          <w:p w:rsidR="00A338DD" w:rsidRPr="00724058" w:rsidRDefault="00A338DD" w:rsidP="00724058">
            <w:pPr>
              <w:tabs>
                <w:tab w:val="left" w:pos="851"/>
              </w:tabs>
              <w:spacing w:after="0" w:line="240" w:lineRule="auto"/>
              <w:contextualSpacing/>
              <w:jc w:val="both"/>
              <w:rPr>
                <w:rFonts w:ascii="Times New Roman" w:eastAsia="Times New Roman" w:hAnsi="Times New Roman"/>
                <w:sz w:val="24"/>
                <w:szCs w:val="24"/>
                <w:lang w:eastAsia="ru-RU"/>
              </w:rPr>
            </w:pPr>
            <w:r w:rsidRPr="00724058">
              <w:rPr>
                <w:rFonts w:ascii="Times New Roman" w:eastAsia="Times New Roman" w:hAnsi="Times New Roman"/>
                <w:sz w:val="24"/>
                <w:szCs w:val="24"/>
                <w:lang w:eastAsia="ru-RU"/>
              </w:rPr>
              <w:t>предмета закупівлі:</w:t>
            </w:r>
          </w:p>
        </w:tc>
        <w:tc>
          <w:tcPr>
            <w:tcW w:w="5382" w:type="dxa"/>
          </w:tcPr>
          <w:p w:rsidR="00A338DD" w:rsidRDefault="00A338DD" w:rsidP="00A338DD">
            <w:pPr>
              <w:spacing w:after="0" w:line="240" w:lineRule="auto"/>
              <w:jc w:val="both"/>
              <w:rPr>
                <w:rFonts w:ascii="Times New Roman" w:hAnsi="Times New Roman"/>
                <w:b/>
                <w:sz w:val="24"/>
                <w:szCs w:val="24"/>
              </w:rPr>
            </w:pPr>
            <w:r>
              <w:rPr>
                <w:rFonts w:ascii="Times New Roman" w:hAnsi="Times New Roman"/>
                <w:b/>
                <w:sz w:val="24"/>
                <w:szCs w:val="24"/>
              </w:rPr>
              <w:t xml:space="preserve">Очікувана вартість формувалась на підставі уніфікованого підходу до цін на продукти харчування, ціни надані Комунальною установою «Сумський обласний фонд підтримки підприємництва» Сумської обласної ради (підстава: Висновок за результатами цінового моніторингу </w:t>
            </w:r>
            <w:r w:rsidR="002D741F">
              <w:rPr>
                <w:rFonts w:ascii="Times New Roman" w:hAnsi="Times New Roman"/>
                <w:b/>
                <w:sz w:val="24"/>
                <w:szCs w:val="24"/>
              </w:rPr>
              <w:t>Сумської торгово-промислової палати від 03.12.2021 № ЦД-445)</w:t>
            </w:r>
          </w:p>
        </w:tc>
      </w:tr>
    </w:tbl>
    <w:p w:rsidR="00724058" w:rsidRDefault="00724058">
      <w:pPr>
        <w:contextualSpacing/>
        <w:rPr>
          <w:rFonts w:ascii="Times New Roman" w:hAnsi="Times New Roman" w:cs="Times New Roman"/>
          <w:sz w:val="28"/>
          <w:szCs w:val="28"/>
        </w:rPr>
      </w:pPr>
    </w:p>
    <w:p w:rsidR="00724058" w:rsidRDefault="00724058">
      <w:pPr>
        <w:contextualSpacing/>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24058" w:rsidRPr="00724058" w:rsidTr="00724058">
        <w:tc>
          <w:tcPr>
            <w:tcW w:w="5395" w:type="dxa"/>
          </w:tcPr>
          <w:p w:rsidR="00724058" w:rsidRPr="00724058" w:rsidRDefault="00724058">
            <w:pPr>
              <w:contextualSpacing/>
              <w:rPr>
                <w:rFonts w:ascii="Times New Roman" w:hAnsi="Times New Roman" w:cs="Times New Roman"/>
                <w:b/>
                <w:sz w:val="28"/>
                <w:szCs w:val="28"/>
              </w:rPr>
            </w:pPr>
            <w:r w:rsidRPr="00724058">
              <w:rPr>
                <w:rFonts w:ascii="Times New Roman" w:hAnsi="Times New Roman" w:cs="Times New Roman"/>
                <w:b/>
                <w:sz w:val="28"/>
                <w:szCs w:val="28"/>
              </w:rPr>
              <w:t>Уповноважена особа</w:t>
            </w:r>
          </w:p>
        </w:tc>
        <w:tc>
          <w:tcPr>
            <w:tcW w:w="5395" w:type="dxa"/>
          </w:tcPr>
          <w:p w:rsidR="00724058" w:rsidRPr="00724058" w:rsidRDefault="00724058" w:rsidP="00724058">
            <w:pPr>
              <w:contextualSpacing/>
              <w:jc w:val="right"/>
              <w:rPr>
                <w:rFonts w:ascii="Times New Roman" w:hAnsi="Times New Roman" w:cs="Times New Roman"/>
                <w:b/>
                <w:sz w:val="28"/>
                <w:szCs w:val="28"/>
              </w:rPr>
            </w:pPr>
            <w:r w:rsidRPr="00724058">
              <w:rPr>
                <w:rFonts w:ascii="Times New Roman" w:hAnsi="Times New Roman" w:cs="Times New Roman"/>
                <w:b/>
                <w:sz w:val="28"/>
                <w:szCs w:val="28"/>
              </w:rPr>
              <w:t>Вадим ГРИЦЕНКО</w:t>
            </w:r>
          </w:p>
        </w:tc>
      </w:tr>
    </w:tbl>
    <w:p w:rsidR="00724058" w:rsidRPr="00724058" w:rsidRDefault="00724058">
      <w:pPr>
        <w:contextualSpacing/>
        <w:rPr>
          <w:rFonts w:ascii="Times New Roman" w:hAnsi="Times New Roman" w:cs="Times New Roman"/>
          <w:b/>
          <w:sz w:val="28"/>
          <w:szCs w:val="28"/>
        </w:rPr>
      </w:pPr>
    </w:p>
    <w:sectPr w:rsidR="00724058" w:rsidRPr="00724058" w:rsidSect="00541A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4E28"/>
    <w:multiLevelType w:val="multilevel"/>
    <w:tmpl w:val="32623932"/>
    <w:lvl w:ilvl="0">
      <w:start w:val="1"/>
      <w:numFmt w:val="decimal"/>
      <w:lvlText w:val="%1."/>
      <w:lvlJc w:val="left"/>
      <w:pPr>
        <w:tabs>
          <w:tab w:val="num" w:pos="0"/>
        </w:tabs>
        <w:ind w:left="786" w:hanging="360"/>
      </w:pPr>
      <w:rPr>
        <w:rFonts w:ascii="Times New Roman" w:hAnsi="Times New Roman"/>
        <w:b/>
        <w:color w:val="auto"/>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4C6A30B0"/>
    <w:multiLevelType w:val="multilevel"/>
    <w:tmpl w:val="32623932"/>
    <w:lvl w:ilvl="0">
      <w:start w:val="1"/>
      <w:numFmt w:val="decimal"/>
      <w:lvlText w:val="%1."/>
      <w:lvlJc w:val="left"/>
      <w:pPr>
        <w:tabs>
          <w:tab w:val="num" w:pos="0"/>
        </w:tabs>
        <w:ind w:left="786" w:hanging="360"/>
      </w:pPr>
      <w:rPr>
        <w:rFonts w:ascii="Times New Roman" w:hAnsi="Times New Roman"/>
        <w:b/>
        <w:color w:val="auto"/>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6EF8001B"/>
    <w:multiLevelType w:val="multilevel"/>
    <w:tmpl w:val="32623932"/>
    <w:lvl w:ilvl="0">
      <w:start w:val="1"/>
      <w:numFmt w:val="decimal"/>
      <w:lvlText w:val="%1."/>
      <w:lvlJc w:val="left"/>
      <w:pPr>
        <w:tabs>
          <w:tab w:val="num" w:pos="0"/>
        </w:tabs>
        <w:ind w:left="786" w:hanging="360"/>
      </w:pPr>
      <w:rPr>
        <w:rFonts w:ascii="Times New Roman" w:hAnsi="Times New Roman"/>
        <w:b/>
        <w:color w:val="auto"/>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EB"/>
    <w:rsid w:val="00123E86"/>
    <w:rsid w:val="00145C4A"/>
    <w:rsid w:val="002D741F"/>
    <w:rsid w:val="004E0E0C"/>
    <w:rsid w:val="00541AEB"/>
    <w:rsid w:val="00566E93"/>
    <w:rsid w:val="00724058"/>
    <w:rsid w:val="00741486"/>
    <w:rsid w:val="00A338DD"/>
    <w:rsid w:val="00F2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EB"/>
    <w:pPr>
      <w:suppressAutoHyphens/>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AE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EB"/>
    <w:pPr>
      <w:suppressAutoHyphens/>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AE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4777</Words>
  <Characters>2724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Мой_ПК</dc:creator>
  <cp:keywords/>
  <dc:description/>
  <cp:lastModifiedBy>Lawyer</cp:lastModifiedBy>
  <cp:revision>5</cp:revision>
  <dcterms:created xsi:type="dcterms:W3CDTF">2022-01-31T06:02:00Z</dcterms:created>
  <dcterms:modified xsi:type="dcterms:W3CDTF">2022-02-03T09:37:00Z</dcterms:modified>
</cp:coreProperties>
</file>