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7"/>
        <w:gridCol w:w="4838"/>
      </w:tblGrid>
      <w:tr w:rsidR="000535D1" w:rsidRPr="00541AEB" w:rsidTr="00B62F97">
        <w:tc>
          <w:tcPr>
            <w:tcW w:w="10790" w:type="dxa"/>
            <w:gridSpan w:val="2"/>
          </w:tcPr>
          <w:p w:rsidR="000535D1" w:rsidRPr="000535D1" w:rsidRDefault="000535D1" w:rsidP="00B62F97">
            <w:pPr>
              <w:jc w:val="center"/>
              <w:rPr>
                <w:sz w:val="28"/>
                <w:szCs w:val="28"/>
                <w:lang w:val="ru-RU"/>
              </w:rPr>
            </w:pPr>
            <w:r w:rsidRPr="000535D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Обґрунтування </w:t>
            </w:r>
            <w:proofErr w:type="gramStart"/>
            <w:r w:rsidRPr="000535D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техн</w:t>
            </w:r>
            <w:proofErr w:type="gramEnd"/>
            <w:r w:rsidRPr="000535D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ічних та якісних характеристик предмета закупівлі, розміру бюджетного призначення, очікуваної вартості предмета закупівлі</w:t>
            </w:r>
          </w:p>
          <w:p w:rsidR="000535D1" w:rsidRPr="000535D1" w:rsidRDefault="000535D1" w:rsidP="00B62F9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35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(відповідно </w:t>
            </w:r>
            <w:proofErr w:type="gramStart"/>
            <w:r w:rsidRPr="000535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0535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пункту 4</w:t>
            </w:r>
            <w:r w:rsidRPr="000535D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1</w:t>
            </w:r>
            <w:r w:rsidRPr="000535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постанови КМУ від 11.10.2016 № 710 «Про ефективне використання державних коштів» (зі змінами))</w:t>
            </w:r>
          </w:p>
        </w:tc>
      </w:tr>
      <w:tr w:rsidR="000535D1" w:rsidRPr="00541AEB" w:rsidTr="00B62F97">
        <w:tc>
          <w:tcPr>
            <w:tcW w:w="5408" w:type="dxa"/>
          </w:tcPr>
          <w:p w:rsidR="000535D1" w:rsidRPr="000535D1" w:rsidRDefault="000535D1" w:rsidP="00B62F97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120"/>
              <w:ind w:left="0" w:firstLine="425"/>
              <w:jc w:val="both"/>
              <w:rPr>
                <w:sz w:val="24"/>
                <w:szCs w:val="24"/>
                <w:lang w:val="uk-UA"/>
              </w:rPr>
            </w:pPr>
            <w:r w:rsidRPr="000535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Найменування, місце знаходження та ідентифікаційний код замовника в Єдиному державному реєстрі юридичних осіб, фізичних осіб - підприємців та громадських формувань:</w:t>
            </w:r>
          </w:p>
        </w:tc>
        <w:tc>
          <w:tcPr>
            <w:tcW w:w="5382" w:type="dxa"/>
          </w:tcPr>
          <w:p w:rsidR="000535D1" w:rsidRPr="000535D1" w:rsidRDefault="000535D1" w:rsidP="00B62F9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35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Комунальний заклад Сумської обласної ради «Сумська обласна гімназі</w:t>
            </w:r>
            <w:proofErr w:type="gramStart"/>
            <w:r w:rsidRPr="000535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я-</w:t>
            </w:r>
            <w:proofErr w:type="gramEnd"/>
            <w:r w:rsidRPr="000535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інтернат для талановитих та творчо обдарованих дітей»</w:t>
            </w:r>
          </w:p>
          <w:p w:rsidR="000535D1" w:rsidRPr="000535D1" w:rsidRDefault="000535D1" w:rsidP="00B62F9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35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 за ЄДРПОУ 33724309</w:t>
            </w:r>
          </w:p>
          <w:p w:rsidR="000535D1" w:rsidRPr="00541AEB" w:rsidRDefault="000535D1" w:rsidP="00B62F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5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40031, м. Суми, пров. </w:t>
            </w:r>
            <w:proofErr w:type="spellStart"/>
            <w:r w:rsidRPr="00541AEB">
              <w:rPr>
                <w:rFonts w:ascii="Times New Roman" w:hAnsi="Times New Roman"/>
                <w:b/>
                <w:sz w:val="24"/>
                <w:szCs w:val="24"/>
              </w:rPr>
              <w:t>Березовий</w:t>
            </w:r>
            <w:proofErr w:type="spellEnd"/>
            <w:r w:rsidRPr="00541AEB">
              <w:rPr>
                <w:rFonts w:ascii="Times New Roman" w:hAnsi="Times New Roman"/>
                <w:b/>
                <w:sz w:val="24"/>
                <w:szCs w:val="24"/>
              </w:rPr>
              <w:t xml:space="preserve"> 28</w:t>
            </w:r>
          </w:p>
        </w:tc>
      </w:tr>
      <w:tr w:rsidR="000535D1" w:rsidRPr="00541AEB" w:rsidTr="00B62F97">
        <w:tc>
          <w:tcPr>
            <w:tcW w:w="5408" w:type="dxa"/>
          </w:tcPr>
          <w:p w:rsidR="000535D1" w:rsidRPr="000535D1" w:rsidRDefault="000535D1" w:rsidP="00B62F97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120"/>
              <w:ind w:left="0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535D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Назва предмета закупі</w:t>
            </w:r>
            <w:proofErr w:type="gramStart"/>
            <w:r w:rsidRPr="000535D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вл</w:t>
            </w:r>
            <w:proofErr w:type="gramEnd"/>
            <w:r w:rsidRPr="000535D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      </w:r>
          </w:p>
        </w:tc>
        <w:tc>
          <w:tcPr>
            <w:tcW w:w="5382" w:type="dxa"/>
          </w:tcPr>
          <w:p w:rsidR="000535D1" w:rsidRPr="000535D1" w:rsidRDefault="00C75DE3" w:rsidP="00B62F9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5D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ДК 021:2015: 15540000-5 - </w:t>
            </w:r>
            <w:proofErr w:type="spellStart"/>
            <w:r w:rsidRPr="00C75D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Сирні</w:t>
            </w:r>
            <w:proofErr w:type="spellEnd"/>
            <w:r w:rsidRPr="00C75D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5D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продукти</w:t>
            </w:r>
            <w:proofErr w:type="spellEnd"/>
            <w:r w:rsidRPr="00C75D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7975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</w:t>
            </w:r>
            <w:r w:rsidRPr="00C75D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Сир </w:t>
            </w:r>
            <w:proofErr w:type="spellStart"/>
            <w:r w:rsidRPr="00C75D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кисломолочний</w:t>
            </w:r>
            <w:proofErr w:type="spellEnd"/>
            <w:r w:rsidRPr="00C75D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сир </w:t>
            </w:r>
            <w:proofErr w:type="spellStart"/>
            <w:r w:rsidRPr="00C75D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твердий</w:t>
            </w:r>
            <w:proofErr w:type="spellEnd"/>
            <w:r w:rsidR="007975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0535D1" w:rsidRPr="00541AEB" w:rsidTr="00B62F97">
        <w:tc>
          <w:tcPr>
            <w:tcW w:w="5408" w:type="dxa"/>
          </w:tcPr>
          <w:p w:rsidR="000535D1" w:rsidRDefault="000535D1" w:rsidP="00B62F97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0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Ідентифікатор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535D1" w:rsidRPr="00724058" w:rsidRDefault="000535D1" w:rsidP="00B62F97">
            <w:pPr>
              <w:tabs>
                <w:tab w:val="left" w:pos="851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Закупівля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проводиться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Централізовану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закупівельну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організацію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КУ «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Сумський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обласний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підтримки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підприємництва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СОР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Сумської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обласної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29.10.2021)</w:t>
            </w:r>
          </w:p>
        </w:tc>
        <w:tc>
          <w:tcPr>
            <w:tcW w:w="5382" w:type="dxa"/>
          </w:tcPr>
          <w:p w:rsidR="000535D1" w:rsidRPr="00541AEB" w:rsidRDefault="00C75DE3" w:rsidP="00B62F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DE3">
              <w:rPr>
                <w:rFonts w:ascii="Times New Roman" w:hAnsi="Times New Roman"/>
                <w:b/>
                <w:sz w:val="24"/>
                <w:szCs w:val="24"/>
              </w:rPr>
              <w:t>UA-2023-01-10-000441-a</w:t>
            </w:r>
          </w:p>
        </w:tc>
      </w:tr>
      <w:tr w:rsidR="000535D1" w:rsidRPr="00541AEB" w:rsidTr="00B62F97">
        <w:tc>
          <w:tcPr>
            <w:tcW w:w="5408" w:type="dxa"/>
          </w:tcPr>
          <w:p w:rsidR="000535D1" w:rsidRPr="000535D1" w:rsidRDefault="000535D1" w:rsidP="00B62F97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120"/>
              <w:ind w:left="0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535D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</w:t>
            </w:r>
            <w:r w:rsidRPr="000535D1">
              <w:rPr>
                <w:rFonts w:ascii="Times New Roman" w:hAnsi="Times New Roman"/>
                <w:sz w:val="24"/>
                <w:szCs w:val="28"/>
                <w:lang w:val="ru-RU"/>
              </w:rPr>
              <w:t>ґ</w:t>
            </w:r>
            <w:r w:rsidRPr="000535D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рунтування </w:t>
            </w:r>
            <w:proofErr w:type="gramStart"/>
            <w:r w:rsidRPr="000535D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0535D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ічних та якісних характеристик предмета закупівлі:</w:t>
            </w:r>
          </w:p>
          <w:p w:rsidR="000535D1" w:rsidRPr="000535D1" w:rsidRDefault="000535D1" w:rsidP="00B62F97">
            <w:pPr>
              <w:pStyle w:val="a4"/>
              <w:tabs>
                <w:tab w:val="left" w:pos="851"/>
              </w:tabs>
              <w:ind w:left="0"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5D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(</w:t>
            </w:r>
            <w:proofErr w:type="gramStart"/>
            <w:r w:rsidRPr="000535D1">
              <w:rPr>
                <w:rFonts w:ascii="Times New Roman" w:hAnsi="Times New Roman"/>
                <w:sz w:val="24"/>
                <w:szCs w:val="24"/>
                <w:lang w:val="ru-RU"/>
              </w:rPr>
              <w:t>Техн</w:t>
            </w:r>
            <w:proofErr w:type="gramEnd"/>
            <w:r w:rsidRPr="00053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ічні та якісні характеристики предмета закупівлі визначені відповідно до потреб замовника та з урахуванням нормативних документів у сфері норм та порядку організації харчування у закладах освіти та дитячих закладах оздоровлення та відпочинку, а саме постанови Кабінету Міністрів України від 24 березня 2021р. № 305 «Про затвердження норм та Порядку організації харчування </w:t>
            </w:r>
            <w:proofErr w:type="gramStart"/>
            <w:r w:rsidRPr="000535D1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proofErr w:type="gramEnd"/>
            <w:r w:rsidRPr="00053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закладах освіти та дитячих закладах оздоровлення та освіти)</w:t>
            </w:r>
          </w:p>
        </w:tc>
        <w:tc>
          <w:tcPr>
            <w:tcW w:w="5382" w:type="dxa"/>
          </w:tcPr>
          <w:p w:rsidR="007975D0" w:rsidRDefault="00192545" w:rsidP="00B62F9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</w:t>
            </w:r>
            <w:r w:rsidR="00C75D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Сир кисломолочний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  <w:r w:rsidR="00C75D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- </w:t>
            </w:r>
            <w:r w:rsidR="00C75DE3" w:rsidRPr="00C75D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Сир свіжий - Відповідність ДСТУ. Фасований, від 9% жирності, зовнішній вигляд: поверхня чиста без механічних ушкоджень, пружна, може мати відбиток перфорації, сирний, кисломолочний, без сторонніх </w:t>
            </w:r>
            <w:proofErr w:type="spellStart"/>
            <w:r w:rsidR="00C75DE3" w:rsidRPr="00C75D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присмаків</w:t>
            </w:r>
            <w:proofErr w:type="spellEnd"/>
            <w:r w:rsidR="00C75DE3" w:rsidRPr="00C75D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та запахів, властивий конкретному сиру, консистенція мазка, злегка ламка або крихка, в міру щільна, колір тіста від білого до світло-жовтого з кремовим відтінком рівномірний за всією масою. Товар повинен бути у тарі виробника, у розфасовці 0,200–0,250; 0,400-0,500 кг. На кожній одиниці фасування повинна бути наступна інформація: назва харчового продукту, назва та адреса підприємства – виробника, вага нетто, склад, дата виготовлення, термін придатності та умови зберігання, дані про харчову енергетичну цінність. Термін придатності продукції повинен складати на момент поставки не менше 90% від загального терміну придатності товару.</w:t>
            </w:r>
          </w:p>
          <w:p w:rsidR="00C75DE3" w:rsidRPr="007975D0" w:rsidRDefault="00C75DE3" w:rsidP="00B62F9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(Сир твердий)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</w:t>
            </w:r>
            <w:r w:rsidRPr="00C75D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вердий</w:t>
            </w:r>
            <w:proofErr w:type="spellEnd"/>
            <w:r w:rsidRPr="00C75D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сир - Відповідність ДСТУ. Зовнішній вигляд: поверхня чиста, рівна, без механічних ушкоджень, сторонніх нашарувань і товстого поверхневого шару, покрита захисним покриттям (парафіновим, полімерним, скомбінованим чи полімерними плівками </w:t>
            </w:r>
            <w:r w:rsidRPr="00C75D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тощо), яке щільно прилягає до поверхні сиру, смак і запах злегка пряні без сторонніх </w:t>
            </w:r>
            <w:proofErr w:type="spellStart"/>
            <w:r w:rsidRPr="00C75D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присмаків</w:t>
            </w:r>
            <w:proofErr w:type="spellEnd"/>
            <w:r w:rsidRPr="00C75D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та запахів, консистенція пластична, ніжна, однорідна за всією масою, колір тіста від білого до слабо-жовтого, однорідний за всією масою. В складі сиру не може бути замінено молочний жир на рослинний, не буде транс - жирів. Форма головки сиру бруски, циліндри, сфери та інші форми, від 50 % жирності. Термін придатності продукції повинен складати на момент поставки не менше 90% від загального терміну придатності товару.</w:t>
            </w:r>
          </w:p>
        </w:tc>
      </w:tr>
      <w:tr w:rsidR="000535D1" w:rsidRPr="00541AEB" w:rsidTr="00B62F97">
        <w:tc>
          <w:tcPr>
            <w:tcW w:w="5408" w:type="dxa"/>
          </w:tcPr>
          <w:p w:rsidR="000535D1" w:rsidRDefault="000535D1" w:rsidP="00B62F97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Кількість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382" w:type="dxa"/>
          </w:tcPr>
          <w:p w:rsidR="007975D0" w:rsidRDefault="00C75DE3" w:rsidP="00872DA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Сир кисломолочний – 272 кг.</w:t>
            </w:r>
          </w:p>
          <w:p w:rsidR="00C75DE3" w:rsidRPr="007975D0" w:rsidRDefault="00C75DE3" w:rsidP="00872DA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Сир твердий – 251 кг.</w:t>
            </w:r>
          </w:p>
        </w:tc>
      </w:tr>
      <w:tr w:rsidR="000535D1" w:rsidRPr="00541AEB" w:rsidTr="00B62F97">
        <w:tc>
          <w:tcPr>
            <w:tcW w:w="5408" w:type="dxa"/>
          </w:tcPr>
          <w:p w:rsidR="000535D1" w:rsidRDefault="000535D1" w:rsidP="00B62F97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Очікувана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382" w:type="dxa"/>
          </w:tcPr>
          <w:p w:rsidR="000535D1" w:rsidRPr="00C75DE3" w:rsidRDefault="00C75DE3" w:rsidP="00C75DE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139740</w:t>
            </w:r>
            <w:r w:rsidR="00401A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,00</w:t>
            </w:r>
            <w:r w:rsidR="000535D1" w:rsidRPr="00C75D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грн. (</w:t>
            </w:r>
            <w:r w:rsidR="00401A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сто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тридцять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дев’ять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тисяч сімсот сорок</w:t>
            </w:r>
            <w:r w:rsidR="000535D1" w:rsidRPr="00C75D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грн. 00 коп) з ПДВ.</w:t>
            </w:r>
          </w:p>
        </w:tc>
      </w:tr>
      <w:tr w:rsidR="000535D1" w:rsidRPr="00541AEB" w:rsidTr="00B62F97">
        <w:tc>
          <w:tcPr>
            <w:tcW w:w="5408" w:type="dxa"/>
          </w:tcPr>
          <w:p w:rsidR="000535D1" w:rsidRDefault="000535D1" w:rsidP="00B62F97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r w:rsidRPr="002D741F">
              <w:rPr>
                <w:rFonts w:ascii="Times New Roman" w:hAnsi="Times New Roman"/>
                <w:sz w:val="24"/>
                <w:szCs w:val="28"/>
              </w:rPr>
              <w:t>ґ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рунтування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очікуваної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вартості</w:t>
            </w:r>
            <w:proofErr w:type="spellEnd"/>
          </w:p>
          <w:p w:rsidR="000535D1" w:rsidRPr="00724058" w:rsidRDefault="000535D1" w:rsidP="00B62F97">
            <w:pPr>
              <w:tabs>
                <w:tab w:val="left" w:pos="851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382" w:type="dxa"/>
          </w:tcPr>
          <w:p w:rsidR="000535D1" w:rsidRDefault="000535D1" w:rsidP="00B62F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Очікувана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вартість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визначена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підстві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примірної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методики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визначення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очікуваної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вартості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затвердженої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наказом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Міністерства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економіки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торгівлі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сільського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господарства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18.02.2020 № 275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методом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порівняння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ринкових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цін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0535D1" w:rsidRDefault="000535D1" w:rsidP="000535D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35D1" w:rsidRDefault="000535D1" w:rsidP="000535D1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2"/>
        <w:gridCol w:w="4943"/>
      </w:tblGrid>
      <w:tr w:rsidR="000535D1" w:rsidRPr="00724058" w:rsidTr="00B62F97">
        <w:tc>
          <w:tcPr>
            <w:tcW w:w="5395" w:type="dxa"/>
          </w:tcPr>
          <w:p w:rsidR="004A64C8" w:rsidRPr="004A64C8" w:rsidRDefault="004A64C8" w:rsidP="00B62F9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Фахівець з публічних закупівель</w:t>
            </w:r>
          </w:p>
        </w:tc>
        <w:tc>
          <w:tcPr>
            <w:tcW w:w="5395" w:type="dxa"/>
          </w:tcPr>
          <w:p w:rsidR="000535D1" w:rsidRPr="00724058" w:rsidRDefault="000535D1" w:rsidP="00B62F97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4058">
              <w:rPr>
                <w:rFonts w:ascii="Times New Roman" w:hAnsi="Times New Roman" w:cs="Times New Roman"/>
                <w:b/>
                <w:sz w:val="28"/>
                <w:szCs w:val="28"/>
              </w:rPr>
              <w:t>Вадим</w:t>
            </w:r>
            <w:proofErr w:type="spellEnd"/>
            <w:r w:rsidRPr="007240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ГРИЦЕНКО</w:t>
            </w:r>
          </w:p>
        </w:tc>
      </w:tr>
    </w:tbl>
    <w:p w:rsidR="003B0CB5" w:rsidRDefault="003B0CB5"/>
    <w:sectPr w:rsidR="003B0C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A30B0"/>
    <w:multiLevelType w:val="multilevel"/>
    <w:tmpl w:val="3262393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D1"/>
    <w:rsid w:val="000535D1"/>
    <w:rsid w:val="00192545"/>
    <w:rsid w:val="003B0CB5"/>
    <w:rsid w:val="00401A4F"/>
    <w:rsid w:val="004A64C8"/>
    <w:rsid w:val="007975D0"/>
    <w:rsid w:val="00872DAA"/>
    <w:rsid w:val="00C75DE3"/>
    <w:rsid w:val="00F0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D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5D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35D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D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5D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35D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2470</Words>
  <Characters>1409</Characters>
  <Application>Microsoft Office Word</Application>
  <DocSecurity>0</DocSecurity>
  <Lines>11</Lines>
  <Paragraphs>7</Paragraphs>
  <ScaleCrop>false</ScaleCrop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Lawyer</cp:lastModifiedBy>
  <cp:revision>8</cp:revision>
  <dcterms:created xsi:type="dcterms:W3CDTF">2023-05-24T07:24:00Z</dcterms:created>
  <dcterms:modified xsi:type="dcterms:W3CDTF">2023-05-24T07:57:00Z</dcterms:modified>
</cp:coreProperties>
</file>