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80703" w:rsidRPr="00753E2D" w14:paraId="03A61EDB" w14:textId="77777777" w:rsidTr="004632FE">
        <w:tc>
          <w:tcPr>
            <w:tcW w:w="4785" w:type="dxa"/>
          </w:tcPr>
          <w:p w14:paraId="19D9EC23" w14:textId="77777777" w:rsidR="00753E2D" w:rsidRPr="00753E2D" w:rsidRDefault="00753E2D" w:rsidP="00753E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753E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СХВАЛЕНО</w:t>
            </w:r>
          </w:p>
          <w:p w14:paraId="5844AA98" w14:textId="77777777" w:rsidR="00753E2D" w:rsidRPr="00753E2D" w:rsidRDefault="00753E2D" w:rsidP="00753E2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На засіданні педагогічної ради</w:t>
            </w:r>
          </w:p>
          <w:p w14:paraId="16A280B1" w14:textId="5D5165AE" w:rsidR="00280703" w:rsidRPr="00753E2D" w:rsidRDefault="00753E2D" w:rsidP="00753E2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протокол від 28.08.2026  № 4</w:t>
            </w:r>
          </w:p>
        </w:tc>
        <w:tc>
          <w:tcPr>
            <w:tcW w:w="4786" w:type="dxa"/>
          </w:tcPr>
          <w:p w14:paraId="2504D28C" w14:textId="77777777" w:rsidR="00753E2D" w:rsidRPr="00753E2D" w:rsidRDefault="00753E2D" w:rsidP="00753E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753E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ВВЕДЕНО В ДІ</w:t>
            </w:r>
            <w:proofErr w:type="gramStart"/>
            <w:r w:rsidRPr="00753E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Ю</w:t>
            </w:r>
            <w:proofErr w:type="gramEnd"/>
            <w:r w:rsidRPr="00753E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14:paraId="450E145C" w14:textId="77777777" w:rsidR="00753E2D" w:rsidRPr="00753E2D" w:rsidRDefault="00753E2D" w:rsidP="00753E2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proofErr w:type="spellStart"/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аказ</w:t>
            </w:r>
            <w:proofErr w:type="spellEnd"/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від</w:t>
            </w:r>
            <w:proofErr w:type="spellEnd"/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__</w:t>
            </w:r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___</w:t>
            </w:r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08.2026  №</w:t>
            </w:r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___</w:t>
            </w:r>
            <w:r w:rsidRPr="00753E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</w:t>
            </w:r>
          </w:p>
          <w:p w14:paraId="0D57FD89" w14:textId="77777777" w:rsidR="00280703" w:rsidRPr="00753E2D" w:rsidRDefault="00280703" w:rsidP="0028070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</w:tbl>
    <w:p w14:paraId="16FA5FDF" w14:textId="77777777" w:rsidR="00475E12" w:rsidRDefault="00475E12" w:rsidP="007848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E3CBD37" w14:textId="77777777" w:rsidR="003E5F94" w:rsidRPr="003E5F94" w:rsidRDefault="003E5F94" w:rsidP="007848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ПОЛОЖЕННЯ</w:t>
      </w:r>
    </w:p>
    <w:p w14:paraId="1B339A3C" w14:textId="77777777" w:rsidR="003E5F94" w:rsidRPr="003E5F94" w:rsidRDefault="003E5F94" w:rsidP="007848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 Комісію з питань академічної доброчесності Комунального закладу Сумської обласної ради «Сумський обласний академічний ліцей імені Дмитра Євдокимова»</w:t>
      </w:r>
    </w:p>
    <w:p w14:paraId="25B0AC91" w14:textId="77777777" w:rsidR="00475E12" w:rsidRDefault="00475E12" w:rsidP="007848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5D8F612" w14:textId="0B55697D" w:rsidR="003E5F94" w:rsidRPr="003E5F94" w:rsidRDefault="003E5F94" w:rsidP="007848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І. Загальні положення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6F64B746" w14:textId="747441D2" w:rsidR="007848FE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1.1. Це Положення визначає правовий статус, мету, завдання, функції, склад, повноваження та порядок організації роботи Комісії з питань академічної доброчесності Комунального закладу Сумської обласної рад</w:t>
      </w:r>
      <w:r w:rsidR="00753E2D" w:rsidRPr="00753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«Сумський обласний академічний ліцей імені Дмитра Євдокимова</w:t>
      </w:r>
      <w:r w:rsidR="00753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05D7F51D" w14:textId="2CD85081" w:rsidR="007848FE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1.2. Комісія є постійно діючим колегіальним робочим органом </w:t>
      </w:r>
      <w:r w:rsidR="009E38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едагогічної ради </w:t>
      </w:r>
      <w:r w:rsidR="00F916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2026/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2027 навчальний рік, що забезпечує функціонування внутрішньої системи академічної доброчесності, попередній і змістовний розгляд повідомлень про можливі порушення, з’ясування обставин, підготовку висновків і рекомендацій, а також проведення профілактичної та просвітницької роботи.</w:t>
      </w:r>
    </w:p>
    <w:p w14:paraId="48E3169A" w14:textId="77777777" w:rsidR="007848FE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Комісія виконує функції уповноваженого органу в розумінні Закону України «Про академічну доброчесність» у межах повноважень, визначених законодавством та цим Положенням. Комісія є самостійною у дослідженні матеріалів.</w:t>
      </w:r>
    </w:p>
    <w:p w14:paraId="4AE6ED35" w14:textId="25C8301F" w:rsidR="007848FE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1.4. Комісія у своїй діяльності керується Конституцією України, Законами України «Про освіту», «Про повну загальну середню освіту», «Про академіч</w:t>
      </w:r>
      <w:r w:rsidR="00753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ну 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доброчесність» від 18 грудня 2025 року № 4742-IX, «Про авторське право і суміжні права», «Про захист персональних даних», Статутом </w:t>
      </w:r>
      <w:r w:rsidR="00374F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Кодексом академічної доброчесності та іншими локальними актами закладу.</w:t>
      </w:r>
    </w:p>
    <w:p w14:paraId="1826ED3D" w14:textId="77777777" w:rsidR="007848FE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1.5. Діяльність Комісії ґрунтується на принципах законності, об’єктивності, неупередженості, колегіальності, презумпції академічної доброчесності, конфіденційності, захисту персональних даних, уникнення конфлікту інтересів та забезпечення права особи бути почутою й оскаржити рішення.</w:t>
      </w:r>
    </w:p>
    <w:p w14:paraId="2867EE9D" w14:textId="77777777" w:rsid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1.6. У роботі зі здобувачами освіти Комісія дотримується принципу найкращих інтересів дитини, враховує її вік, індивідуальні особливості та рівень попереднього ознайомлення з правилами академічної доброчесності.</w:t>
      </w:r>
    </w:p>
    <w:p w14:paraId="66BC9B01" w14:textId="77777777" w:rsidR="004632FE" w:rsidRPr="003E5F94" w:rsidRDefault="004632FE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639D261" w14:textId="5DE3E858" w:rsidR="003E5F94" w:rsidRPr="003E5F94" w:rsidRDefault="003E5F94" w:rsidP="007848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ІІ. Мета, завдання та функції Комісії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6348A8CE" w14:textId="0D3D3562" w:rsidR="007848FE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Метою діяльності Комісії є сприяння створенню в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637A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акладі 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справедливого, безпечного та доброчесного освітнього середовища, забезпечення довіри до результатів навчання, викладання та оцінювання.</w:t>
      </w:r>
    </w:p>
    <w:p w14:paraId="7580D14E" w14:textId="77777777" w:rsidR="003E5F94" w:rsidRP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2.2. Основними завданнями та функціями Комісії є:</w:t>
      </w:r>
    </w:p>
    <w:p w14:paraId="69EAA1CF" w14:textId="77777777" w:rsidR="003E5F94" w:rsidRDefault="003E5F94" w:rsidP="007848F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реалізації політики та моніторингу стану дотримання академічної доброчесності;</w:t>
      </w:r>
    </w:p>
    <w:p w14:paraId="694E616E" w14:textId="77777777" w:rsidR="003E5F94" w:rsidRPr="003E5F94" w:rsidRDefault="003E5F94" w:rsidP="007848F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порушенням, надання консультацій та проведення просвітницьких заходів для учасників освітнього процесу;</w:t>
      </w:r>
    </w:p>
    <w:p w14:paraId="7EFCB3FD" w14:textId="77777777" w:rsidR="003E5F94" w:rsidRPr="003E5F94" w:rsidRDefault="003E5F94" w:rsidP="007848F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розгляд повідомлень про можливі порушення, повне й об’єктивне з’ясування фактичних обставин та аналіз правомірності використання систем штучного інтелекту (ШІ);</w:t>
      </w:r>
    </w:p>
    <w:p w14:paraId="3F91FADA" w14:textId="77777777" w:rsidR="003E5F94" w:rsidRPr="003E5F94" w:rsidRDefault="003E5F94" w:rsidP="007848F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процесуальних прав осіб, яких стосується повідомлення, та підготовка вмотивованих висновків;</w:t>
      </w:r>
    </w:p>
    <w:p w14:paraId="5E516678" w14:textId="77777777" w:rsidR="007848FE" w:rsidRDefault="003E5F94" w:rsidP="007848F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сприяння відповідальному використанню цифрових технологій.</w:t>
      </w:r>
    </w:p>
    <w:p w14:paraId="73D4EB4C" w14:textId="62A72711" w:rsidR="003E5F94" w:rsidRDefault="003E5F94" w:rsidP="00385E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85E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2.3. Комісія не проводить кримінальних, адміністративних або дисциплінарних розслідувань, не здійснює оперативно-розшукових дій та не застосовує санкцій, </w:t>
      </w:r>
      <w:r w:rsidR="00EF69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Pr="00385E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законодавством віднесені до компетенції інших органів.</w:t>
      </w:r>
    </w:p>
    <w:p w14:paraId="6C9350D9" w14:textId="77777777" w:rsidR="004632FE" w:rsidRPr="003E5F94" w:rsidRDefault="004632FE" w:rsidP="00385E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53BD6B" w14:textId="6F2E4A43" w:rsidR="003E5F94" w:rsidRPr="003E5F94" w:rsidRDefault="003E5F94" w:rsidP="00385E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ІІІ. Порядок утворення та склад Комісії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099680A0" w14:textId="12AD703E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3.1. Комісія утворюється наказом директор</w:t>
      </w:r>
      <w:r w:rsidR="00027A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027A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акладу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підставі рішення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едагогічної ради. Строк повноважень Комісії становить один навчальний рік.</w:t>
      </w:r>
    </w:p>
    <w:p w14:paraId="6DD129ED" w14:textId="22B7B4D2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3.2. Кількісний склад Комісії має бути непарним і становити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5 до 7 осіб. Склад має забезпечувати колегіальність та різноманітність поглядів; до нього не рекомендується включати виключно представників адміністрації.</w:t>
      </w:r>
    </w:p>
    <w:p w14:paraId="0C4264F5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3.3. До складу Комісії можуть входити: педагогічні працівники, представники </w:t>
      </w:r>
      <w:r w:rsidR="00027A1D"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методичної роботи, 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психологічної служби, представники батьківської громадськості та органів учнівського самоврядування (за їхньою згодою).</w:t>
      </w:r>
    </w:p>
    <w:p w14:paraId="6A27C838" w14:textId="73835460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3.4. Персональний склад Комісії, включаючи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олову, заступника</w:t>
      </w:r>
      <w:r w:rsidR="00027A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голови та секретаря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затверджується наказом директор</w:t>
      </w:r>
      <w:r w:rsidR="00027A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027A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акладу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753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уникнення конфлікту інтересів та забезпечення розподілу повноважень, директор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027A1D" w:rsidRPr="00753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акладу</w:t>
      </w:r>
      <w:r w:rsidRPr="00753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може входити до складу Комісії та бути її Головою.</w:t>
      </w:r>
    </w:p>
    <w:p w14:paraId="1338F58C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3.5. Під час розгляду питання, що стосується здобувача освіти, залучення представника учнівського самоврядування є обов'язковим. Якщо ліцеїст віком від 14 до 18 років не визнає факту порушення, участь представників учнівського самоврядування у складі Комісії з рівними правами голосу є імперативною. Батьки або законні представники такого здобувача запрошуються до участі в процедурі, якщо дитина не заперечує.</w:t>
      </w:r>
    </w:p>
    <w:p w14:paraId="0B30B03D" w14:textId="77777777" w:rsid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3.6. Повноваження члена Комісії припиняються достроково у разі подання особистої заяви, припинення трудових/освітніх відносин, систематичної неучасті в засіданнях без поважних причин, порушення конфіденційності, встановленого постійного конфлікту інтересів або накладення санкції за порушення академічної доброчесності.</w:t>
      </w:r>
    </w:p>
    <w:p w14:paraId="520DF7D4" w14:textId="77777777" w:rsidR="00597BC7" w:rsidRPr="003E5F94" w:rsidRDefault="00597BC7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E5C65C" w14:textId="508A92CB" w:rsidR="003E5F94" w:rsidRPr="003E5F94" w:rsidRDefault="003E5F94" w:rsidP="00475E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IV. Повноваження Голови, секретаря та членів Комісії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3AF7AC16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4.1. Голова Комісії організовує її роботу, скликає засідання, забезпечує дотримання строків розгляду повідомлень, визначає доповідача, підписує протоколи й висновки та представляє Комісію у взаємодії з Педагогічною радою і директор</w:t>
      </w:r>
      <w:r w:rsidR="00711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A919AB6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4.2. Заступник голови виконує повноваження Голови у разі його/її відсутності.</w:t>
      </w:r>
    </w:p>
    <w:p w14:paraId="4EE92656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4.3. Секретар Комісії приймає, реєструє та зберігає матеріали справ, веде журнал реєстрації повідомлень і протоколи засідань, завчасно повідомляє учасників про засідання та готує матеріали до щорічного звіту.</w:t>
      </w:r>
    </w:p>
    <w:p w14:paraId="6170927F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4.4. Члени Комісії мають право ознайомлюватися з матеріалами справи, ставити запитання учасникам процедури, запитувати необхідні документи, висловлювати свою позицію та викладати окрему думку в письмовій формі.</w:t>
      </w:r>
    </w:p>
    <w:p w14:paraId="36B10980" w14:textId="77777777" w:rsid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4.5. Члени Комісії зобов’язані діяти неупереджено, не розголошувати персональні дані, негайно повідомляти про конфлікт інтересів, утримуватися від публічних коментарів до завершення процедури та не використовувати матеріали у власних інтересах.</w:t>
      </w:r>
    </w:p>
    <w:p w14:paraId="7CE95BA6" w14:textId="77777777" w:rsidR="00597BC7" w:rsidRPr="003E5F94" w:rsidRDefault="00597BC7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C6348A" w14:textId="1CAA68FE" w:rsidR="003E5F94" w:rsidRPr="003E5F94" w:rsidRDefault="003E5F94" w:rsidP="00475E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V. Конфлікт інтересів, відвід і самовідвід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0EDA5F16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5.1. Член Комісії не може брати участі в розгляді питання, якщо він є заявником чи фігурантом повідомлення, є стороною спірної ситуації, оцінював роботу, яка розглядається, перебуває у родинних або особистих відносинах із учасником процедури чи має інший конфлікт інтересів.</w:t>
      </w:r>
    </w:p>
    <w:p w14:paraId="6A7E975F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5.2. У разі наявності конфлікту інтересів член Комісії зобов’язаний невідкладно подати заяву про самовідвід. Відвід члену Комісії може бути заявлений також учасником процедури.</w:t>
      </w:r>
    </w:p>
    <w:p w14:paraId="15820330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5.3. Питання про відвід (самовідвід) вирішується Комісією колегіально без участі особи, щодо якої його заявлено, та фіксується в протоколі.</w:t>
      </w:r>
    </w:p>
    <w:p w14:paraId="37C0FC97" w14:textId="77777777" w:rsid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5.4. Особа, яка брала участь у первинному розгляді справи Комісією, не може брати участі в розгляді апеляції на прийняте рішення.</w:t>
      </w:r>
    </w:p>
    <w:p w14:paraId="1F6DF521" w14:textId="77777777" w:rsidR="00597BC7" w:rsidRPr="003E5F94" w:rsidRDefault="00597BC7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A6F085" w14:textId="1505DADF" w:rsidR="003E5F94" w:rsidRPr="003E5F94" w:rsidRDefault="003E5F94" w:rsidP="00711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VI. Організація роботи Комісії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7C65D29D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6.1. Основною формою роботи Комісії є засідання (планові </w:t>
      </w:r>
      <w:r w:rsidR="00475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рідше одного разу на семестр, або позачергові). Засідання можуть проводитися в очній, дистанційній або змішаній формі.</w:t>
      </w:r>
    </w:p>
    <w:p w14:paraId="694DC8FF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6.2. Засідання Комісії є закритим, якщо розглядається повідомлення щодо конкретної особи. Присутність сторонніх осіб, а також </w:t>
      </w:r>
      <w:proofErr w:type="spellStart"/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фото-</w:t>
      </w:r>
      <w:proofErr w:type="spellEnd"/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відео-</w:t>
      </w:r>
      <w:proofErr w:type="spellEnd"/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proofErr w:type="spellStart"/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аудіофіксація</w:t>
      </w:r>
      <w:proofErr w:type="spellEnd"/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засідання допускаються виключно за рішенням Комісії та після повідомлення всіх учасників.</w:t>
      </w:r>
    </w:p>
    <w:p w14:paraId="6824BCAB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6.3. Засідання є правомочним (має кворум), якщо в ньому беруть участь більше половини затвердженого складу Комісії (за винятком осіб, які перебувають у відводі/самовідводі).</w:t>
      </w:r>
    </w:p>
    <w:p w14:paraId="6466EABF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6.4. Рішення з процедурних питань приймаються відкритим голосуванням простою більшістю голосів присутніх членів. У разі рівного розподілу голосів проводиться додаткове обговорення та повторне голосування. Якщо голоси знову розподілилися порівну, у висновку зазначаються обидві позиції, а остаточне рішення приймає компетентний орган або особа (Педагогічна рада чи директор).</w:t>
      </w:r>
    </w:p>
    <w:p w14:paraId="5B48A08A" w14:textId="2A7ECC21" w:rsid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6.5. Засідання Комісії оформлюється протоколом, який підписують </w:t>
      </w:r>
      <w:r w:rsidR="00597B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олова та секретар Комісії.</w:t>
      </w:r>
    </w:p>
    <w:p w14:paraId="5861B659" w14:textId="77777777" w:rsidR="00597BC7" w:rsidRPr="003E5F94" w:rsidRDefault="00597BC7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C43B157" w14:textId="40C65DB6" w:rsidR="003E5F94" w:rsidRPr="003E5F94" w:rsidRDefault="003E5F94" w:rsidP="00711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VII. Подання, попередній розгляд та строки повідомлень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1BF71CF7" w14:textId="3A0523C4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7.1. Повідомлення про можливе порушення подається у письмовій (паперовій або електронній) формі директор</w:t>
      </w:r>
      <w:r w:rsidR="00711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711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акладу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Голові Комісії або на офіційну електронну адресу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акладу та підлягає обов'язковій реєстрації. Повідомлення має містити дані заявника, опис обставин порушення та посилання на докази (за наявності).</w:t>
      </w:r>
    </w:p>
    <w:p w14:paraId="721EF8B5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7.2. Якщо повідомлення надійшло директор</w:t>
      </w:r>
      <w:r w:rsidR="00711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закладу освіти, вона протягом </w:t>
      </w:r>
      <w:r w:rsidRPr="007848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 робочих днів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спрямовує його до Комісії.</w:t>
      </w:r>
    </w:p>
    <w:p w14:paraId="293834D0" w14:textId="77777777" w:rsidR="003E5F94" w:rsidRP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7.3. </w:t>
      </w:r>
      <w:r w:rsidRPr="007848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Комісія протягом 10 робочих днів з дня надходження (реєстрації) повідомлення приймає рішення про:</w:t>
      </w:r>
    </w:p>
    <w:p w14:paraId="6C4EC92E" w14:textId="77777777" w:rsidR="003E5F94" w:rsidRPr="003E5F94" w:rsidRDefault="003E5F94" w:rsidP="007848F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початок процедури розгляду повідомлення та відкриття справи;</w:t>
      </w:r>
    </w:p>
    <w:p w14:paraId="2588DDB4" w14:textId="77777777" w:rsidR="00475E12" w:rsidRDefault="003E5F94" w:rsidP="007848F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залишення повідомлення без розгляду (якщо воно не містить фактичних даних, які можна перевірити, містить лише оцінні судження, або питання вже було розглянуто раніше). Залишення без розгляду оформлюється вмотивованим рішенням.</w:t>
      </w:r>
    </w:p>
    <w:p w14:paraId="0EADFCC3" w14:textId="77777777" w:rsidR="00475E12" w:rsidRDefault="003E5F94" w:rsidP="00475E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прийняте рішення Комісія письмово повідомляє заявника протягом цього ж строку.</w:t>
      </w:r>
    </w:p>
    <w:p w14:paraId="43C68B6C" w14:textId="5C5B50B8" w:rsidR="00475E12" w:rsidRDefault="003E5F94" w:rsidP="00475E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7.4. </w:t>
      </w:r>
      <w:r w:rsidRPr="007848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Анонімне повідомлення</w:t>
      </w: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порушення академічної доброчесності </w:t>
      </w:r>
      <w:r w:rsidR="00A879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 </w:t>
      </w: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підлягає розгляду Комісією</w:t>
      </w:r>
      <w:r w:rsidR="00A879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Виняток становить</w:t>
      </w: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879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виключно</w:t>
      </w: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разі, якщо воно містить конкретні фактичні дані щодо певної особи, які можуть бути перевірені (наприклад, готові порівняльні таблиці запозиченого тексту, чіткі посилання на першоджерела тощо). В інших випадках анонімні заяви розгляду не підлягають.</w:t>
      </w:r>
    </w:p>
    <w:p w14:paraId="32DF8C1F" w14:textId="77777777" w:rsidR="003E5F94" w:rsidRDefault="003E5F94" w:rsidP="00475E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7.5. Загальна тривалість процедури перевірки та прийняття фінального висновку з дня реєстрації скарги не повинна перевищувати </w:t>
      </w:r>
      <w:r w:rsidRPr="007848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30 календарних днів</w:t>
      </w: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 особливо складних випадках, що потребують тривалих технічних експертиз чи залучення зовнішніх фахівців, строк може бути продовжено Головою Комісії, але загальний строк розгляду у будь-якому разі </w:t>
      </w:r>
      <w:r w:rsidRPr="007848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не може перевищувати 6 місяців</w:t>
      </w:r>
      <w:r w:rsidRPr="00784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дня надходження повідомлення.</w:t>
      </w:r>
    </w:p>
    <w:p w14:paraId="5D69DEE9" w14:textId="77777777" w:rsidR="00597BC7" w:rsidRPr="003E5F94" w:rsidRDefault="00597BC7" w:rsidP="00475E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50F4B97" w14:textId="78466CBC" w:rsidR="003E5F94" w:rsidRPr="003E5F94" w:rsidRDefault="003E5F94" w:rsidP="00711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VIII. Порядок розгляду справи та процесуальні права сторін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76D3C0E2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8.1. Після відкриття справи Комісія має право </w:t>
      </w:r>
      <w:r w:rsidRPr="007848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запитувати документи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письмові чи усні пояснення, проміжні матеріали, чернетки, аналізувати навчальні чи дослідницькі роботи учасників освітнього процесу, перевіряти дотримання правил цитування та залучати за потреби профільних експертів (без права голосу).</w:t>
      </w:r>
    </w:p>
    <w:p w14:paraId="349BA6EC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8.2. Особі, стосовно якої розглядається справа, не пізніше ніж за </w:t>
      </w:r>
      <w:r w:rsidRPr="007848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 робочі дні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засідання Комісії надається копія повідомлення (або виклад його змісту), інформація про склад Комісії, дату й місце засідання та роз’яснюються її права.</w:t>
      </w:r>
    </w:p>
    <w:p w14:paraId="525F7949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8.3. Особа, якої стосується повідомлення, має право знати суть звинувачення, знайомитися з матеріалами, надавати пояснення й докази, бути присутньою на засіданні, користуватися допомогою представника, заявляти відводи членам Комісії, отримати копію висновку та оскаржити його. Неприбуття належним чином повідомленої особи не перешкоджає розгляду справи.</w:t>
      </w:r>
    </w:p>
    <w:p w14:paraId="33BCBF49" w14:textId="77777777" w:rsid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8.4. Автоматично визначений відсоток текстових збігів (</w:t>
      </w:r>
      <w:proofErr w:type="spellStart"/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антиплагіатні</w:t>
      </w:r>
      <w:proofErr w:type="spellEnd"/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програми) або результат роботи детектора ШІ не є самостійним і безумовним доказом порушення та оцінюється Комісією виключно в сукупності з іншими матеріалами (враховуючи вік автора, умови завдання, факт декларування використання ШІ та здатність ліцеїста захистити зміст роботи).</w:t>
      </w:r>
    </w:p>
    <w:p w14:paraId="2FCCC1DE" w14:textId="77777777" w:rsidR="00597BC7" w:rsidRPr="003E5F94" w:rsidRDefault="00597BC7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B031E39" w14:textId="4B543372" w:rsidR="003E5F94" w:rsidRPr="003E5F94" w:rsidRDefault="003E5F94" w:rsidP="00711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IX. Особливості розгляду питань щодо здобувачів освіти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71AB4E37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9.1. Під час розгляду повідомлень щодо </w:t>
      </w:r>
      <w:r w:rsidR="00711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здобувачів освіти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Комісія застосовує виключно педагогічний, виховний і відновний підхід.</w:t>
      </w:r>
    </w:p>
    <w:p w14:paraId="53E48832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9.2. До здобувача освіти, який на момент вчинення порушення не досяг 14 років, заходи академічної відповідальності не застосовуються. Комісія рекомендує для нього виключно виховні та навчальні заходи.</w:t>
      </w:r>
    </w:p>
    <w:p w14:paraId="0149B584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9.3. Під час визначення рекомендацій щодо </w:t>
      </w:r>
      <w:r w:rsidR="00711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здобувачів освіти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враховуються їхній вік, навмисність дій, первинність випадку, готовність виправити помилку та особливі освітні потреби.</w:t>
      </w:r>
    </w:p>
    <w:p w14:paraId="03C54A25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9.4. Заходи реагування не можуть принижувати честь і </w:t>
      </w:r>
      <w:r w:rsidR="00711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гідність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11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здобувача </w:t>
      </w:r>
      <w:r w:rsidR="00CF39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мати характер публічного осуду чи колективного покарання, а також створювати перешкоди для здобуття повної загальної середньої освіти.</w:t>
      </w:r>
    </w:p>
    <w:p w14:paraId="42BA21F8" w14:textId="77777777" w:rsid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9.5. Пріоритетними рекомендаціями Комісії стосовно здобувачів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роз’яснення правил, повторне самостійне виконання роботи, виправлення посилань, усний захист або виконання альтернативного завдання.</w:t>
      </w:r>
    </w:p>
    <w:p w14:paraId="5D362A67" w14:textId="77777777" w:rsidR="00597BC7" w:rsidRPr="003E5F94" w:rsidRDefault="00597BC7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9B5F2BA" w14:textId="7239E433" w:rsidR="003E5F94" w:rsidRPr="003E5F94" w:rsidRDefault="003E5F94" w:rsidP="00BF2B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X. Висновок Комісії та оскарження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542DBD09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10.1. За результатами розгляду Комісія складає вмотивований письмовий висновок, який підписується всіма присутніми членами Комісії (окрема думка члена Комісії додається в письмовій формі).</w:t>
      </w:r>
    </w:p>
    <w:p w14:paraId="79B9D8A9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10.2. Комісія може ухвалити один із висновків: факт порушення не підтверджено (або недостатньо доказів); встановлено ненавмисну навчальну помилку; наявні ознаки конкретного порушення академічної доброчесності; матеріали слід передати іншому органу.</w:t>
      </w:r>
    </w:p>
    <w:p w14:paraId="69B9B5CA" w14:textId="28CF03C8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10.3. Висновок Комісії має рекомендаційний характер. Він передається Педагогічній раді, 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вчителю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(якщо рішення в межах його компетенції) або директор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акладу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Остаточне рішення про застосування заходів реагування чи дисциплінарних стягнень приймає виключно уповноважена особа чи орган (директор 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щодо працівни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ків; Педагогічна рада/директор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75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щодо здобувачів) відповідно до законодавства.</w:t>
      </w:r>
    </w:p>
    <w:p w14:paraId="148003E4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10.4. Копія висновку надається фігуранту справи та заявнику в обсязі, що не порушує вимог захисту персональних даних.</w:t>
      </w:r>
    </w:p>
    <w:p w14:paraId="0E21FED3" w14:textId="0E978989" w:rsidR="003E5F94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10.5. Особа, щодо якої прийнято рішення, та заявник мають право його оскаржити до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едагогічної ради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акладу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засновника, органів управління освітою, Державної служби якості освіти України або до суду в установленому законом порядку.</w:t>
      </w:r>
    </w:p>
    <w:p w14:paraId="02059993" w14:textId="77777777" w:rsidR="00597BC7" w:rsidRPr="003E5F94" w:rsidRDefault="00597BC7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9399295" w14:textId="55EB9F89" w:rsidR="003E5F94" w:rsidRPr="003E5F94" w:rsidRDefault="003E5F94" w:rsidP="00BF2B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XI. Просвітницька робота, документування та звітування</w:t>
      </w:r>
      <w:r w:rsidR="004632F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40B9453B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11.1. Комісія щорічно розробляє план роботи та здійснює активну профілактичну діяльність: проводить консультації, організовує Тиждень академічної доброчесності, роз’яснює правила цитування та етичного використання ШІ.</w:t>
      </w:r>
    </w:p>
    <w:p w14:paraId="1EA1BFE1" w14:textId="77777777" w:rsidR="00475E12" w:rsidRDefault="003E5F94" w:rsidP="00784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11.2. Уся документація Комісії (накази, протоколи, журнал реєстрації, висновки, заяви про відвід) зберігається відповідно до номенклатури справ 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вимог архівного законодавства та правил захисту персональних даних. Доступ до матеріалів є обмеженим.</w:t>
      </w:r>
    </w:p>
    <w:p w14:paraId="56B08755" w14:textId="2BE13BF3" w:rsidR="00F64383" w:rsidRPr="007848FE" w:rsidRDefault="003E5F94" w:rsidP="00784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11.3. За підсумками навчального року Комісія готує узагальнений щорічний звіт про функціонування внутрішньої системи доброчесності, статистику розглянутих справ у повністю знеособленому вигляді та подає його на розгляд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едагогічної ради </w:t>
      </w:r>
      <w:r w:rsidR="00463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BF2B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акладу</w:t>
      </w:r>
      <w:r w:rsidRPr="003E5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bookmarkStart w:id="0" w:name="_GoBack"/>
      <w:bookmarkEnd w:id="0"/>
    </w:p>
    <w:sectPr w:rsidR="00F64383" w:rsidRPr="007848FE" w:rsidSect="0002348C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22302"/>
    <w:multiLevelType w:val="multilevel"/>
    <w:tmpl w:val="543C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832709"/>
    <w:multiLevelType w:val="multilevel"/>
    <w:tmpl w:val="9676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E72"/>
    <w:rsid w:val="00004E21"/>
    <w:rsid w:val="00016183"/>
    <w:rsid w:val="0002348C"/>
    <w:rsid w:val="00023917"/>
    <w:rsid w:val="00027A1D"/>
    <w:rsid w:val="00280703"/>
    <w:rsid w:val="002E0FFB"/>
    <w:rsid w:val="002F1477"/>
    <w:rsid w:val="00310D81"/>
    <w:rsid w:val="00336996"/>
    <w:rsid w:val="003373A9"/>
    <w:rsid w:val="00361B6D"/>
    <w:rsid w:val="00374F0A"/>
    <w:rsid w:val="00385E37"/>
    <w:rsid w:val="003E5F94"/>
    <w:rsid w:val="004632FE"/>
    <w:rsid w:val="00475E12"/>
    <w:rsid w:val="00485FD5"/>
    <w:rsid w:val="00597BC7"/>
    <w:rsid w:val="005A7C3A"/>
    <w:rsid w:val="00600F32"/>
    <w:rsid w:val="00604350"/>
    <w:rsid w:val="00637A5A"/>
    <w:rsid w:val="00711815"/>
    <w:rsid w:val="00753E2D"/>
    <w:rsid w:val="007848FE"/>
    <w:rsid w:val="007B410C"/>
    <w:rsid w:val="0089749D"/>
    <w:rsid w:val="009E1FE9"/>
    <w:rsid w:val="009E3887"/>
    <w:rsid w:val="009E5FB8"/>
    <w:rsid w:val="00A879CF"/>
    <w:rsid w:val="00AC4278"/>
    <w:rsid w:val="00B00F78"/>
    <w:rsid w:val="00B26326"/>
    <w:rsid w:val="00B73A4C"/>
    <w:rsid w:val="00B97EBC"/>
    <w:rsid w:val="00BF2B4C"/>
    <w:rsid w:val="00CB1F93"/>
    <w:rsid w:val="00CF39CA"/>
    <w:rsid w:val="00D11052"/>
    <w:rsid w:val="00D5396B"/>
    <w:rsid w:val="00DA6DE0"/>
    <w:rsid w:val="00DC7E72"/>
    <w:rsid w:val="00EE4327"/>
    <w:rsid w:val="00EF692B"/>
    <w:rsid w:val="00F313AE"/>
    <w:rsid w:val="00F64383"/>
    <w:rsid w:val="00F916E4"/>
    <w:rsid w:val="00FE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48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5F94"/>
    <w:rPr>
      <w:b/>
      <w:bCs/>
    </w:rPr>
  </w:style>
  <w:style w:type="character" w:customStyle="1" w:styleId="inqyif">
    <w:name w:val="inqyif"/>
    <w:basedOn w:val="a0"/>
    <w:rsid w:val="003E5F94"/>
  </w:style>
  <w:style w:type="table" w:styleId="a4">
    <w:name w:val="Table Grid"/>
    <w:basedOn w:val="a1"/>
    <w:uiPriority w:val="59"/>
    <w:rsid w:val="00280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5F94"/>
    <w:rPr>
      <w:b/>
      <w:bCs/>
    </w:rPr>
  </w:style>
  <w:style w:type="character" w:customStyle="1" w:styleId="inqyif">
    <w:name w:val="inqyif"/>
    <w:basedOn w:val="a0"/>
    <w:rsid w:val="003E5F94"/>
  </w:style>
  <w:style w:type="table" w:styleId="a4">
    <w:name w:val="Table Grid"/>
    <w:basedOn w:val="a1"/>
    <w:uiPriority w:val="59"/>
    <w:rsid w:val="00280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63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09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7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94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70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2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2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57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62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76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7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3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53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0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21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24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15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34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87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55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977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2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8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6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21</cp:revision>
  <cp:lastPrinted>2026-09-28T09:36:00Z</cp:lastPrinted>
  <dcterms:created xsi:type="dcterms:W3CDTF">2026-08-20T12:46:00Z</dcterms:created>
  <dcterms:modified xsi:type="dcterms:W3CDTF">2026-09-28T09:36:00Z</dcterms:modified>
</cp:coreProperties>
</file>